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page" w:tblpX="1450" w:tblpY="-1140"/>
        <w:tblW w:w="9646" w:type="dxa"/>
        <w:tblLook w:val="04A0" w:firstRow="1" w:lastRow="0" w:firstColumn="1" w:lastColumn="0" w:noHBand="0" w:noVBand="1"/>
      </w:tblPr>
      <w:tblGrid>
        <w:gridCol w:w="6248"/>
        <w:gridCol w:w="236"/>
        <w:gridCol w:w="464"/>
        <w:gridCol w:w="1332"/>
        <w:gridCol w:w="1366"/>
      </w:tblGrid>
      <w:tr w:rsidR="00AB4975" w:rsidTr="00AB4975">
        <w:trPr>
          <w:trHeight w:val="270"/>
        </w:trPr>
        <w:tc>
          <w:tcPr>
            <w:tcW w:w="9646" w:type="dxa"/>
            <w:gridSpan w:val="5"/>
            <w:noWrap/>
            <w:vAlign w:val="bottom"/>
          </w:tcPr>
          <w:p w:rsidR="00AB4975" w:rsidRDefault="00AB4975">
            <w:pPr>
              <w:jc w:val="center"/>
              <w:rPr>
                <w:b/>
                <w:bCs/>
                <w:sz w:val="28"/>
                <w:szCs w:val="28"/>
              </w:rPr>
            </w:pPr>
          </w:p>
          <w:p w:rsidR="00AB4975" w:rsidRDefault="00AB4975">
            <w:pPr>
              <w:jc w:val="center"/>
              <w:rPr>
                <w:b/>
                <w:bCs/>
                <w:sz w:val="28"/>
                <w:szCs w:val="28"/>
              </w:rPr>
            </w:pPr>
          </w:p>
          <w:p w:rsidR="00AB4975" w:rsidRDefault="00AB4975">
            <w:pPr>
              <w:jc w:val="center"/>
              <w:rPr>
                <w:b/>
                <w:bCs/>
                <w:sz w:val="28"/>
                <w:szCs w:val="28"/>
              </w:rPr>
            </w:pPr>
          </w:p>
          <w:p w:rsidR="00AB4975" w:rsidRDefault="00AB4975">
            <w:pPr>
              <w:jc w:val="center"/>
              <w:rPr>
                <w:sz w:val="28"/>
                <w:szCs w:val="28"/>
              </w:rPr>
            </w:pPr>
            <w:r>
              <w:rPr>
                <w:b/>
                <w:bCs/>
                <w:sz w:val="28"/>
                <w:szCs w:val="28"/>
              </w:rPr>
              <w:t>ПОЯСНИТЕЛЬНАЯ ЗАПИСКА</w:t>
            </w:r>
          </w:p>
        </w:tc>
      </w:tr>
      <w:tr w:rsidR="00AB4975" w:rsidTr="00AB4975">
        <w:trPr>
          <w:trHeight w:val="255"/>
        </w:trPr>
        <w:tc>
          <w:tcPr>
            <w:tcW w:w="6248" w:type="dxa"/>
            <w:noWrap/>
            <w:vAlign w:val="bottom"/>
          </w:tcPr>
          <w:p w:rsidR="00AB4975" w:rsidRDefault="00AB4975">
            <w:pPr>
              <w:jc w:val="center"/>
              <w:rPr>
                <w:b/>
                <w:bCs/>
              </w:rPr>
            </w:pPr>
          </w:p>
        </w:tc>
        <w:tc>
          <w:tcPr>
            <w:tcW w:w="700" w:type="dxa"/>
            <w:gridSpan w:val="2"/>
            <w:noWrap/>
            <w:vAlign w:val="bottom"/>
          </w:tcPr>
          <w:p w:rsidR="00AB4975" w:rsidRDefault="00AB4975">
            <w:pPr>
              <w:rPr>
                <w:b/>
                <w:bCs/>
              </w:rPr>
            </w:pPr>
          </w:p>
        </w:tc>
        <w:tc>
          <w:tcPr>
            <w:tcW w:w="1332" w:type="dxa"/>
            <w:noWrap/>
            <w:vAlign w:val="bottom"/>
          </w:tcPr>
          <w:p w:rsidR="00AB4975" w:rsidRDefault="00AB4975">
            <w:pPr>
              <w:rPr>
                <w:b/>
                <w:bCs/>
              </w:rPr>
            </w:pPr>
          </w:p>
        </w:tc>
        <w:tc>
          <w:tcPr>
            <w:tcW w:w="1366" w:type="dxa"/>
            <w:tcBorders>
              <w:top w:val="single" w:sz="4" w:space="0" w:color="auto"/>
              <w:left w:val="single" w:sz="4" w:space="0" w:color="auto"/>
              <w:bottom w:val="single" w:sz="8" w:space="0" w:color="auto"/>
              <w:right w:val="single" w:sz="4" w:space="0" w:color="auto"/>
            </w:tcBorders>
            <w:noWrap/>
            <w:vAlign w:val="bottom"/>
            <w:hideMark/>
          </w:tcPr>
          <w:p w:rsidR="00AB4975" w:rsidRDefault="00AB4975">
            <w:pPr>
              <w:jc w:val="center"/>
            </w:pPr>
            <w:r>
              <w:rPr>
                <w:sz w:val="22"/>
                <w:szCs w:val="22"/>
              </w:rPr>
              <w:t>КОДЫ</w:t>
            </w:r>
          </w:p>
        </w:tc>
      </w:tr>
      <w:tr w:rsidR="00AB4975" w:rsidTr="00AB4975">
        <w:trPr>
          <w:trHeight w:val="282"/>
        </w:trPr>
        <w:tc>
          <w:tcPr>
            <w:tcW w:w="6248" w:type="dxa"/>
            <w:noWrap/>
            <w:vAlign w:val="bottom"/>
          </w:tcPr>
          <w:p w:rsidR="00AB4975" w:rsidRDefault="00AB4975"/>
        </w:tc>
        <w:tc>
          <w:tcPr>
            <w:tcW w:w="236" w:type="dxa"/>
            <w:noWrap/>
            <w:vAlign w:val="bottom"/>
          </w:tcPr>
          <w:p w:rsidR="00AB4975" w:rsidRDefault="00AB4975"/>
        </w:tc>
        <w:tc>
          <w:tcPr>
            <w:tcW w:w="1796" w:type="dxa"/>
            <w:gridSpan w:val="2"/>
            <w:noWrap/>
            <w:vAlign w:val="bottom"/>
            <w:hideMark/>
          </w:tcPr>
          <w:p w:rsidR="00AB4975" w:rsidRDefault="00AB4975">
            <w:r>
              <w:rPr>
                <w:sz w:val="22"/>
                <w:szCs w:val="22"/>
              </w:rPr>
              <w:t>Форма по ОКУД</w:t>
            </w:r>
          </w:p>
        </w:tc>
        <w:tc>
          <w:tcPr>
            <w:tcW w:w="1366" w:type="dxa"/>
            <w:tcBorders>
              <w:top w:val="nil"/>
              <w:left w:val="single" w:sz="8" w:space="0" w:color="auto"/>
              <w:bottom w:val="single" w:sz="4" w:space="0" w:color="auto"/>
              <w:right w:val="single" w:sz="8" w:space="0" w:color="auto"/>
            </w:tcBorders>
            <w:noWrap/>
            <w:vAlign w:val="bottom"/>
            <w:hideMark/>
          </w:tcPr>
          <w:p w:rsidR="00AB4975" w:rsidRDefault="00AB4975">
            <w:pPr>
              <w:jc w:val="center"/>
              <w:rPr>
                <w:sz w:val="20"/>
                <w:szCs w:val="20"/>
              </w:rPr>
            </w:pPr>
            <w:r>
              <w:rPr>
                <w:sz w:val="20"/>
                <w:szCs w:val="20"/>
              </w:rPr>
              <w:t>0503360</w:t>
            </w:r>
          </w:p>
        </w:tc>
      </w:tr>
      <w:tr w:rsidR="00AB4975" w:rsidTr="00AB4975">
        <w:trPr>
          <w:trHeight w:val="282"/>
        </w:trPr>
        <w:tc>
          <w:tcPr>
            <w:tcW w:w="6948" w:type="dxa"/>
            <w:gridSpan w:val="3"/>
            <w:noWrap/>
            <w:vAlign w:val="bottom"/>
            <w:hideMark/>
          </w:tcPr>
          <w:p w:rsidR="00AB4975" w:rsidRDefault="00AB4975" w:rsidP="000A596C">
            <w:pPr>
              <w:jc w:val="center"/>
            </w:pPr>
            <w:r>
              <w:rPr>
                <w:sz w:val="22"/>
                <w:szCs w:val="22"/>
              </w:rPr>
              <w:t xml:space="preserve">                          на 1</w:t>
            </w:r>
            <w:r w:rsidR="000A596C">
              <w:rPr>
                <w:sz w:val="22"/>
                <w:szCs w:val="22"/>
              </w:rPr>
              <w:t>янва</w:t>
            </w:r>
            <w:r w:rsidR="00D5182C">
              <w:rPr>
                <w:sz w:val="22"/>
                <w:szCs w:val="22"/>
              </w:rPr>
              <w:t>ря</w:t>
            </w:r>
            <w:r w:rsidR="00E634C8">
              <w:rPr>
                <w:sz w:val="22"/>
                <w:szCs w:val="22"/>
              </w:rPr>
              <w:t xml:space="preserve"> 2022</w:t>
            </w:r>
            <w:r>
              <w:rPr>
                <w:sz w:val="22"/>
                <w:szCs w:val="22"/>
              </w:rPr>
              <w:t xml:space="preserve"> г.</w:t>
            </w:r>
          </w:p>
        </w:tc>
        <w:tc>
          <w:tcPr>
            <w:tcW w:w="1332" w:type="dxa"/>
            <w:noWrap/>
            <w:vAlign w:val="bottom"/>
            <w:hideMark/>
          </w:tcPr>
          <w:p w:rsidR="00AB4975" w:rsidRDefault="00AB4975">
            <w:r>
              <w:rPr>
                <w:sz w:val="22"/>
                <w:szCs w:val="22"/>
              </w:rPr>
              <w:t xml:space="preserve">                          Дата</w:t>
            </w:r>
          </w:p>
        </w:tc>
        <w:tc>
          <w:tcPr>
            <w:tcW w:w="1366" w:type="dxa"/>
            <w:tcBorders>
              <w:top w:val="nil"/>
              <w:left w:val="single" w:sz="8" w:space="0" w:color="auto"/>
              <w:bottom w:val="single" w:sz="4" w:space="0" w:color="auto"/>
              <w:right w:val="single" w:sz="8" w:space="0" w:color="auto"/>
            </w:tcBorders>
            <w:noWrap/>
            <w:vAlign w:val="bottom"/>
          </w:tcPr>
          <w:p w:rsidR="00AB4975" w:rsidRDefault="00AB4975">
            <w:pPr>
              <w:jc w:val="center"/>
              <w:rPr>
                <w:sz w:val="20"/>
                <w:szCs w:val="20"/>
              </w:rPr>
            </w:pPr>
          </w:p>
          <w:p w:rsidR="00BB63CE" w:rsidRDefault="00BB63CE" w:rsidP="00BB63CE">
            <w:pPr>
              <w:jc w:val="center"/>
              <w:rPr>
                <w:sz w:val="20"/>
                <w:szCs w:val="20"/>
              </w:rPr>
            </w:pPr>
          </w:p>
          <w:p w:rsidR="00AB4975" w:rsidRDefault="00BB63CE" w:rsidP="000A596C">
            <w:pPr>
              <w:jc w:val="center"/>
              <w:rPr>
                <w:sz w:val="20"/>
                <w:szCs w:val="20"/>
              </w:rPr>
            </w:pPr>
            <w:r>
              <w:rPr>
                <w:sz w:val="20"/>
                <w:szCs w:val="20"/>
              </w:rPr>
              <w:t>01.</w:t>
            </w:r>
            <w:r w:rsidR="000A596C">
              <w:rPr>
                <w:sz w:val="20"/>
                <w:szCs w:val="20"/>
              </w:rPr>
              <w:t>01</w:t>
            </w:r>
            <w:r w:rsidR="00E634C8">
              <w:rPr>
                <w:sz w:val="20"/>
                <w:szCs w:val="20"/>
              </w:rPr>
              <w:t>.2022</w:t>
            </w:r>
          </w:p>
        </w:tc>
      </w:tr>
      <w:tr w:rsidR="00AB4975" w:rsidTr="00AB4975">
        <w:trPr>
          <w:trHeight w:val="300"/>
        </w:trPr>
        <w:tc>
          <w:tcPr>
            <w:tcW w:w="6248" w:type="dxa"/>
            <w:noWrap/>
            <w:vAlign w:val="bottom"/>
            <w:hideMark/>
          </w:tcPr>
          <w:p w:rsidR="00AB4975" w:rsidRDefault="002D32CC" w:rsidP="002D32CC">
            <w:r>
              <w:t xml:space="preserve">Наименование финансового </w:t>
            </w:r>
          </w:p>
        </w:tc>
        <w:tc>
          <w:tcPr>
            <w:tcW w:w="700" w:type="dxa"/>
            <w:gridSpan w:val="2"/>
            <w:noWrap/>
            <w:vAlign w:val="bottom"/>
          </w:tcPr>
          <w:p w:rsidR="00AB4975" w:rsidRDefault="00AB4975"/>
        </w:tc>
        <w:tc>
          <w:tcPr>
            <w:tcW w:w="1332" w:type="dxa"/>
            <w:noWrap/>
            <w:vAlign w:val="bottom"/>
          </w:tcPr>
          <w:p w:rsidR="00AB4975" w:rsidRDefault="00AB4975"/>
        </w:tc>
        <w:tc>
          <w:tcPr>
            <w:tcW w:w="1366" w:type="dxa"/>
            <w:tcBorders>
              <w:top w:val="nil"/>
              <w:left w:val="single" w:sz="8" w:space="0" w:color="auto"/>
              <w:bottom w:val="nil"/>
              <w:right w:val="single" w:sz="8" w:space="0" w:color="auto"/>
            </w:tcBorders>
            <w:noWrap/>
            <w:vAlign w:val="bottom"/>
            <w:hideMark/>
          </w:tcPr>
          <w:p w:rsidR="00AB4975" w:rsidRDefault="00AB4975">
            <w:pPr>
              <w:rPr>
                <w:sz w:val="20"/>
                <w:szCs w:val="20"/>
              </w:rPr>
            </w:pPr>
            <w:r>
              <w:rPr>
                <w:sz w:val="20"/>
                <w:szCs w:val="20"/>
              </w:rPr>
              <w:t> </w:t>
            </w:r>
          </w:p>
        </w:tc>
      </w:tr>
      <w:tr w:rsidR="00AB4975" w:rsidTr="00AB4975">
        <w:trPr>
          <w:trHeight w:val="210"/>
        </w:trPr>
        <w:tc>
          <w:tcPr>
            <w:tcW w:w="8280" w:type="dxa"/>
            <w:gridSpan w:val="4"/>
            <w:noWrap/>
            <w:vAlign w:val="bottom"/>
            <w:hideMark/>
          </w:tcPr>
          <w:p w:rsidR="00AB4975" w:rsidRDefault="002D32CC" w:rsidP="002D32CC">
            <w:r w:rsidRPr="002D32CC">
              <w:rPr>
                <w:sz w:val="22"/>
                <w:szCs w:val="22"/>
              </w:rPr>
              <w:t xml:space="preserve"> </w:t>
            </w:r>
            <w:r w:rsidRPr="002D32CC">
              <w:t>органа</w:t>
            </w:r>
            <w:r w:rsidRPr="002D32CC">
              <w:rPr>
                <w:b/>
              </w:rPr>
              <w:t xml:space="preserve">   </w:t>
            </w:r>
            <w:r>
              <w:rPr>
                <w:b/>
                <w:sz w:val="22"/>
                <w:szCs w:val="22"/>
              </w:rPr>
              <w:t xml:space="preserve">                    </w:t>
            </w:r>
            <w:r w:rsidR="00AB4975" w:rsidRPr="001974B1">
              <w:rPr>
                <w:b/>
              </w:rPr>
              <w:t>Министерство финансов Оренбургской области</w:t>
            </w:r>
          </w:p>
        </w:tc>
        <w:tc>
          <w:tcPr>
            <w:tcW w:w="1366" w:type="dxa"/>
            <w:tcBorders>
              <w:top w:val="nil"/>
              <w:left w:val="single" w:sz="8" w:space="0" w:color="auto"/>
              <w:bottom w:val="nil"/>
              <w:right w:val="single" w:sz="8" w:space="0" w:color="auto"/>
            </w:tcBorders>
            <w:noWrap/>
            <w:vAlign w:val="bottom"/>
            <w:hideMark/>
          </w:tcPr>
          <w:p w:rsidR="00AB4975" w:rsidRDefault="00AB4975">
            <w:pPr>
              <w:rPr>
                <w:sz w:val="20"/>
                <w:szCs w:val="20"/>
              </w:rPr>
            </w:pPr>
            <w:r>
              <w:rPr>
                <w:sz w:val="20"/>
                <w:szCs w:val="20"/>
              </w:rPr>
              <w:t> </w:t>
            </w:r>
          </w:p>
        </w:tc>
      </w:tr>
      <w:tr w:rsidR="00AB4975" w:rsidTr="00AB4975">
        <w:trPr>
          <w:trHeight w:val="210"/>
        </w:trPr>
        <w:tc>
          <w:tcPr>
            <w:tcW w:w="6948" w:type="dxa"/>
            <w:gridSpan w:val="3"/>
            <w:noWrap/>
            <w:vAlign w:val="bottom"/>
            <w:hideMark/>
          </w:tcPr>
          <w:p w:rsidR="00AB4975" w:rsidRDefault="00AB4975">
            <w:r>
              <w:rPr>
                <w:sz w:val="22"/>
                <w:szCs w:val="22"/>
              </w:rPr>
              <w:t>_____________________________________________________________</w:t>
            </w:r>
          </w:p>
        </w:tc>
        <w:tc>
          <w:tcPr>
            <w:tcW w:w="1332" w:type="dxa"/>
            <w:noWrap/>
            <w:vAlign w:val="bottom"/>
            <w:hideMark/>
          </w:tcPr>
          <w:p w:rsidR="00AB4975" w:rsidRDefault="00D642D5" w:rsidP="00D642D5">
            <w:r>
              <w:rPr>
                <w:sz w:val="22"/>
                <w:szCs w:val="22"/>
              </w:rPr>
              <w:t>по</w:t>
            </w:r>
            <w:r w:rsidR="00AB4975">
              <w:rPr>
                <w:sz w:val="22"/>
                <w:szCs w:val="22"/>
              </w:rPr>
              <w:t xml:space="preserve"> ОКПО</w:t>
            </w:r>
          </w:p>
        </w:tc>
        <w:tc>
          <w:tcPr>
            <w:tcW w:w="1366" w:type="dxa"/>
            <w:tcBorders>
              <w:top w:val="nil"/>
              <w:left w:val="single" w:sz="8" w:space="0" w:color="auto"/>
              <w:bottom w:val="single" w:sz="4" w:space="0" w:color="auto"/>
              <w:right w:val="single" w:sz="8" w:space="0" w:color="auto"/>
            </w:tcBorders>
            <w:noWrap/>
            <w:vAlign w:val="bottom"/>
            <w:hideMark/>
          </w:tcPr>
          <w:p w:rsidR="00AB4975" w:rsidRDefault="00AB4975">
            <w:pPr>
              <w:jc w:val="center"/>
              <w:rPr>
                <w:sz w:val="20"/>
                <w:szCs w:val="20"/>
              </w:rPr>
            </w:pPr>
            <w:r>
              <w:rPr>
                <w:sz w:val="20"/>
                <w:szCs w:val="20"/>
              </w:rPr>
              <w:t>02291361</w:t>
            </w:r>
          </w:p>
        </w:tc>
      </w:tr>
      <w:tr w:rsidR="00AB4975" w:rsidTr="00AB4975">
        <w:trPr>
          <w:trHeight w:val="315"/>
        </w:trPr>
        <w:tc>
          <w:tcPr>
            <w:tcW w:w="6248" w:type="dxa"/>
            <w:noWrap/>
            <w:vAlign w:val="bottom"/>
            <w:hideMark/>
          </w:tcPr>
          <w:p w:rsidR="00AB4975" w:rsidRDefault="00AB4975">
            <w:r>
              <w:rPr>
                <w:sz w:val="22"/>
                <w:szCs w:val="22"/>
              </w:rPr>
              <w:t xml:space="preserve">Наименование бюджета </w:t>
            </w:r>
          </w:p>
        </w:tc>
        <w:tc>
          <w:tcPr>
            <w:tcW w:w="700" w:type="dxa"/>
            <w:gridSpan w:val="2"/>
            <w:noWrap/>
            <w:vAlign w:val="bottom"/>
          </w:tcPr>
          <w:p w:rsidR="00AB4975" w:rsidRDefault="00AB4975"/>
        </w:tc>
        <w:tc>
          <w:tcPr>
            <w:tcW w:w="1332" w:type="dxa"/>
            <w:noWrap/>
            <w:vAlign w:val="bottom"/>
          </w:tcPr>
          <w:p w:rsidR="00AB4975" w:rsidRPr="00D642D5" w:rsidRDefault="00D642D5">
            <w:pPr>
              <w:rPr>
                <w:sz w:val="20"/>
                <w:szCs w:val="20"/>
              </w:rPr>
            </w:pPr>
            <w:r w:rsidRPr="00D642D5">
              <w:rPr>
                <w:sz w:val="20"/>
                <w:szCs w:val="20"/>
              </w:rPr>
              <w:t>Глава по БК</w:t>
            </w:r>
          </w:p>
        </w:tc>
        <w:tc>
          <w:tcPr>
            <w:tcW w:w="1366" w:type="dxa"/>
            <w:tcBorders>
              <w:top w:val="nil"/>
              <w:left w:val="single" w:sz="8" w:space="0" w:color="auto"/>
              <w:bottom w:val="nil"/>
              <w:right w:val="single" w:sz="8" w:space="0" w:color="auto"/>
            </w:tcBorders>
            <w:noWrap/>
            <w:vAlign w:val="bottom"/>
            <w:hideMark/>
          </w:tcPr>
          <w:p w:rsidR="00AB4975" w:rsidRDefault="00AB4975">
            <w:pPr>
              <w:rPr>
                <w:sz w:val="20"/>
                <w:szCs w:val="20"/>
              </w:rPr>
            </w:pPr>
            <w:r>
              <w:rPr>
                <w:sz w:val="20"/>
                <w:szCs w:val="20"/>
              </w:rPr>
              <w:t> </w:t>
            </w:r>
            <w:r w:rsidR="00D642D5">
              <w:rPr>
                <w:sz w:val="20"/>
                <w:szCs w:val="20"/>
              </w:rPr>
              <w:t xml:space="preserve">       815</w:t>
            </w:r>
          </w:p>
        </w:tc>
      </w:tr>
      <w:tr w:rsidR="00AB4975" w:rsidTr="00AB4975">
        <w:trPr>
          <w:trHeight w:val="210"/>
        </w:trPr>
        <w:tc>
          <w:tcPr>
            <w:tcW w:w="6948" w:type="dxa"/>
            <w:gridSpan w:val="3"/>
            <w:noWrap/>
            <w:vAlign w:val="bottom"/>
            <w:hideMark/>
          </w:tcPr>
          <w:p w:rsidR="00AB4975" w:rsidRDefault="00AB4975">
            <w:pPr>
              <w:rPr>
                <w:b/>
              </w:rPr>
            </w:pPr>
            <w:r>
              <w:rPr>
                <w:sz w:val="22"/>
                <w:szCs w:val="22"/>
              </w:rPr>
              <w:t xml:space="preserve">(публично-правового </w:t>
            </w:r>
            <w:proofErr w:type="gramStart"/>
            <w:r>
              <w:rPr>
                <w:sz w:val="22"/>
                <w:szCs w:val="22"/>
              </w:rPr>
              <w:t xml:space="preserve">образования)   </w:t>
            </w:r>
            <w:proofErr w:type="gramEnd"/>
            <w:r>
              <w:rPr>
                <w:sz w:val="22"/>
                <w:szCs w:val="22"/>
              </w:rPr>
              <w:t xml:space="preserve">    </w:t>
            </w:r>
            <w:r>
              <w:rPr>
                <w:b/>
                <w:sz w:val="22"/>
                <w:szCs w:val="22"/>
              </w:rPr>
              <w:t xml:space="preserve">Консолидированный бюджет   </w:t>
            </w:r>
          </w:p>
          <w:p w:rsidR="00AB4975" w:rsidRDefault="00AB4975">
            <w:r>
              <w:rPr>
                <w:b/>
                <w:sz w:val="22"/>
                <w:szCs w:val="22"/>
              </w:rPr>
              <w:t xml:space="preserve">                                                                   Оренбургской области</w:t>
            </w:r>
          </w:p>
        </w:tc>
        <w:tc>
          <w:tcPr>
            <w:tcW w:w="1332" w:type="dxa"/>
            <w:noWrap/>
            <w:vAlign w:val="bottom"/>
            <w:hideMark/>
          </w:tcPr>
          <w:p w:rsidR="00AB4975" w:rsidRPr="00D642D5" w:rsidRDefault="00D642D5" w:rsidP="002D1BC8">
            <w:pPr>
              <w:rPr>
                <w:sz w:val="20"/>
                <w:szCs w:val="20"/>
              </w:rPr>
            </w:pPr>
            <w:r>
              <w:rPr>
                <w:sz w:val="20"/>
                <w:szCs w:val="20"/>
              </w:rPr>
              <w:t xml:space="preserve">по </w:t>
            </w:r>
            <w:r w:rsidR="00AB4975" w:rsidRPr="00D642D5">
              <w:rPr>
                <w:sz w:val="20"/>
                <w:szCs w:val="20"/>
              </w:rPr>
              <w:t>ОКТ</w:t>
            </w:r>
            <w:r w:rsidR="002D1BC8" w:rsidRPr="00D642D5">
              <w:rPr>
                <w:sz w:val="20"/>
                <w:szCs w:val="20"/>
              </w:rPr>
              <w:t>М</w:t>
            </w:r>
            <w:r w:rsidR="00AB4975" w:rsidRPr="00D642D5">
              <w:rPr>
                <w:sz w:val="20"/>
                <w:szCs w:val="20"/>
              </w:rPr>
              <w:t>О</w:t>
            </w:r>
          </w:p>
        </w:tc>
        <w:tc>
          <w:tcPr>
            <w:tcW w:w="1366" w:type="dxa"/>
            <w:tcBorders>
              <w:top w:val="nil"/>
              <w:left w:val="single" w:sz="8" w:space="0" w:color="auto"/>
              <w:bottom w:val="nil"/>
              <w:right w:val="single" w:sz="8" w:space="0" w:color="auto"/>
            </w:tcBorders>
            <w:noWrap/>
            <w:vAlign w:val="bottom"/>
            <w:hideMark/>
          </w:tcPr>
          <w:p w:rsidR="00AB4975" w:rsidRDefault="00AB4975" w:rsidP="002D1BC8">
            <w:pPr>
              <w:rPr>
                <w:sz w:val="20"/>
                <w:szCs w:val="20"/>
              </w:rPr>
            </w:pPr>
            <w:r>
              <w:rPr>
                <w:sz w:val="20"/>
                <w:szCs w:val="20"/>
              </w:rPr>
              <w:t> </w:t>
            </w:r>
            <w:r w:rsidR="002D1BC8">
              <w:rPr>
                <w:sz w:val="20"/>
                <w:szCs w:val="20"/>
              </w:rPr>
              <w:t>53701000001</w:t>
            </w:r>
          </w:p>
        </w:tc>
      </w:tr>
      <w:tr w:rsidR="00AB4975" w:rsidTr="00AB4975">
        <w:trPr>
          <w:trHeight w:val="330"/>
        </w:trPr>
        <w:tc>
          <w:tcPr>
            <w:tcW w:w="6248" w:type="dxa"/>
            <w:noWrap/>
            <w:vAlign w:val="bottom"/>
            <w:hideMark/>
          </w:tcPr>
          <w:p w:rsidR="00AB4975" w:rsidRDefault="00AB4975">
            <w:proofErr w:type="gramStart"/>
            <w:r>
              <w:rPr>
                <w:sz w:val="22"/>
                <w:szCs w:val="22"/>
              </w:rPr>
              <w:t xml:space="preserve">Периодичность:   </w:t>
            </w:r>
            <w:proofErr w:type="gramEnd"/>
            <w:r>
              <w:rPr>
                <w:sz w:val="22"/>
                <w:szCs w:val="22"/>
              </w:rPr>
              <w:t xml:space="preserve"> квартальная, годовая</w:t>
            </w:r>
          </w:p>
        </w:tc>
        <w:tc>
          <w:tcPr>
            <w:tcW w:w="700" w:type="dxa"/>
            <w:gridSpan w:val="2"/>
            <w:noWrap/>
            <w:vAlign w:val="bottom"/>
          </w:tcPr>
          <w:p w:rsidR="00AB4975" w:rsidRDefault="00AB4975"/>
        </w:tc>
        <w:tc>
          <w:tcPr>
            <w:tcW w:w="1332" w:type="dxa"/>
            <w:noWrap/>
            <w:vAlign w:val="bottom"/>
          </w:tcPr>
          <w:p w:rsidR="00AB4975" w:rsidRDefault="00AB4975"/>
        </w:tc>
        <w:tc>
          <w:tcPr>
            <w:tcW w:w="1366" w:type="dxa"/>
            <w:tcBorders>
              <w:top w:val="single" w:sz="4" w:space="0" w:color="auto"/>
              <w:left w:val="single" w:sz="8" w:space="0" w:color="auto"/>
              <w:bottom w:val="nil"/>
              <w:right w:val="single" w:sz="8" w:space="0" w:color="auto"/>
            </w:tcBorders>
            <w:noWrap/>
            <w:vAlign w:val="bottom"/>
            <w:hideMark/>
          </w:tcPr>
          <w:p w:rsidR="00AB4975" w:rsidRDefault="00AB4975">
            <w:pPr>
              <w:rPr>
                <w:sz w:val="20"/>
                <w:szCs w:val="20"/>
              </w:rPr>
            </w:pPr>
            <w:r>
              <w:rPr>
                <w:sz w:val="20"/>
                <w:szCs w:val="20"/>
              </w:rPr>
              <w:t> </w:t>
            </w:r>
          </w:p>
        </w:tc>
      </w:tr>
      <w:tr w:rsidR="00AB4975" w:rsidTr="00AB4975">
        <w:trPr>
          <w:trHeight w:val="282"/>
        </w:trPr>
        <w:tc>
          <w:tcPr>
            <w:tcW w:w="6248" w:type="dxa"/>
            <w:noWrap/>
            <w:vAlign w:val="bottom"/>
            <w:hideMark/>
          </w:tcPr>
          <w:p w:rsidR="00AB4975" w:rsidRDefault="00AB4975">
            <w:r>
              <w:rPr>
                <w:sz w:val="22"/>
                <w:szCs w:val="22"/>
              </w:rPr>
              <w:t>Единица измерения: руб.</w:t>
            </w:r>
          </w:p>
        </w:tc>
        <w:tc>
          <w:tcPr>
            <w:tcW w:w="700" w:type="dxa"/>
            <w:gridSpan w:val="2"/>
            <w:noWrap/>
            <w:vAlign w:val="bottom"/>
          </w:tcPr>
          <w:p w:rsidR="00AB4975" w:rsidRDefault="00AB4975"/>
        </w:tc>
        <w:tc>
          <w:tcPr>
            <w:tcW w:w="1332" w:type="dxa"/>
            <w:noWrap/>
            <w:vAlign w:val="bottom"/>
            <w:hideMark/>
          </w:tcPr>
          <w:p w:rsidR="00AB4975" w:rsidRDefault="00AB4975">
            <w:r>
              <w:rPr>
                <w:sz w:val="22"/>
                <w:szCs w:val="22"/>
              </w:rPr>
              <w:t xml:space="preserve">  по ОКЕИ</w:t>
            </w:r>
          </w:p>
        </w:tc>
        <w:tc>
          <w:tcPr>
            <w:tcW w:w="1366" w:type="dxa"/>
            <w:tcBorders>
              <w:top w:val="single" w:sz="4" w:space="0" w:color="auto"/>
              <w:left w:val="single" w:sz="8" w:space="0" w:color="auto"/>
              <w:bottom w:val="single" w:sz="8" w:space="0" w:color="auto"/>
              <w:right w:val="single" w:sz="8" w:space="0" w:color="auto"/>
            </w:tcBorders>
            <w:noWrap/>
            <w:vAlign w:val="bottom"/>
            <w:hideMark/>
          </w:tcPr>
          <w:p w:rsidR="00AB4975" w:rsidRDefault="00AB4975">
            <w:pPr>
              <w:jc w:val="center"/>
              <w:rPr>
                <w:sz w:val="20"/>
                <w:szCs w:val="20"/>
              </w:rPr>
            </w:pPr>
            <w:r>
              <w:rPr>
                <w:sz w:val="20"/>
                <w:szCs w:val="20"/>
              </w:rPr>
              <w:t>383</w:t>
            </w:r>
          </w:p>
        </w:tc>
      </w:tr>
    </w:tbl>
    <w:p w:rsidR="00F802B7" w:rsidRPr="000E7218" w:rsidRDefault="00F802B7" w:rsidP="00081F5A">
      <w:pPr>
        <w:tabs>
          <w:tab w:val="left" w:pos="2236"/>
        </w:tabs>
        <w:rPr>
          <w:b/>
          <w:u w:val="single"/>
        </w:rPr>
      </w:pPr>
    </w:p>
    <w:p w:rsidR="005A6D7A" w:rsidRPr="000E7218" w:rsidRDefault="005A6D7A" w:rsidP="00081F5A">
      <w:pPr>
        <w:tabs>
          <w:tab w:val="left" w:pos="2236"/>
        </w:tabs>
        <w:rPr>
          <w:b/>
          <w:u w:val="single"/>
        </w:rPr>
      </w:pPr>
    </w:p>
    <w:p w:rsidR="00BC145D" w:rsidRDefault="00BC145D" w:rsidP="00081F5A">
      <w:pPr>
        <w:tabs>
          <w:tab w:val="left" w:pos="2236"/>
        </w:tabs>
        <w:rPr>
          <w:b/>
          <w:u w:val="single"/>
        </w:rPr>
      </w:pPr>
    </w:p>
    <w:p w:rsidR="001B3359" w:rsidRPr="000E7218" w:rsidRDefault="001B3359" w:rsidP="00081F5A">
      <w:pPr>
        <w:tabs>
          <w:tab w:val="left" w:pos="2236"/>
        </w:tabs>
        <w:rPr>
          <w:b/>
          <w:u w:val="single"/>
        </w:rPr>
      </w:pPr>
    </w:p>
    <w:p w:rsidR="007B5754" w:rsidRPr="000E7218" w:rsidRDefault="007B5754" w:rsidP="00081F5A">
      <w:pPr>
        <w:tabs>
          <w:tab w:val="left" w:pos="2236"/>
        </w:tabs>
        <w:rPr>
          <w:b/>
          <w:u w:val="single"/>
        </w:rPr>
      </w:pPr>
    </w:p>
    <w:p w:rsidR="008337A6" w:rsidRPr="000E7218" w:rsidRDefault="008337A6" w:rsidP="00081F5A">
      <w:pPr>
        <w:tabs>
          <w:tab w:val="left" w:pos="2236"/>
        </w:tabs>
        <w:rPr>
          <w:b/>
          <w:u w:val="single"/>
        </w:rPr>
      </w:pPr>
    </w:p>
    <w:p w:rsidR="00F15827" w:rsidRPr="000E7218" w:rsidRDefault="00F15827" w:rsidP="00A81799">
      <w:pPr>
        <w:pStyle w:val="ab"/>
        <w:numPr>
          <w:ilvl w:val="0"/>
          <w:numId w:val="2"/>
        </w:numPr>
        <w:tabs>
          <w:tab w:val="left" w:pos="5250"/>
        </w:tabs>
        <w:spacing w:line="360" w:lineRule="auto"/>
        <w:rPr>
          <w:b/>
          <w:sz w:val="28"/>
          <w:szCs w:val="28"/>
        </w:rPr>
      </w:pPr>
      <w:r w:rsidRPr="000E7218">
        <w:rPr>
          <w:b/>
          <w:sz w:val="28"/>
          <w:szCs w:val="28"/>
        </w:rPr>
        <w:t>Организационная структура</w:t>
      </w:r>
    </w:p>
    <w:p w:rsidR="00F1588D" w:rsidRPr="000E7218" w:rsidRDefault="00F1588D" w:rsidP="005A6D7A">
      <w:pPr>
        <w:pStyle w:val="BlockQuotation"/>
        <w:tabs>
          <w:tab w:val="left" w:pos="5250"/>
        </w:tabs>
        <w:ind w:left="0" w:firstLine="0"/>
        <w:rPr>
          <w:b/>
          <w:sz w:val="24"/>
          <w:szCs w:val="24"/>
        </w:rPr>
      </w:pPr>
    </w:p>
    <w:p w:rsidR="00F42DCC" w:rsidRPr="000E7218" w:rsidRDefault="00D6468B" w:rsidP="000F655D">
      <w:pPr>
        <w:autoSpaceDE w:val="0"/>
        <w:autoSpaceDN w:val="0"/>
        <w:adjustRightInd w:val="0"/>
        <w:spacing w:line="360" w:lineRule="auto"/>
        <w:jc w:val="both"/>
        <w:rPr>
          <w:rFonts w:eastAsiaTheme="minorHAnsi"/>
          <w:sz w:val="28"/>
          <w:szCs w:val="28"/>
          <w:lang w:eastAsia="en-US"/>
        </w:rPr>
      </w:pPr>
      <w:r w:rsidRPr="000E7218">
        <w:rPr>
          <w:sz w:val="28"/>
          <w:szCs w:val="28"/>
        </w:rPr>
        <w:t xml:space="preserve">       </w:t>
      </w:r>
      <w:r w:rsidR="00E94435" w:rsidRPr="000E7218">
        <w:rPr>
          <w:sz w:val="28"/>
          <w:szCs w:val="28"/>
        </w:rPr>
        <w:t xml:space="preserve">Уставом Оренбургской области установлена система </w:t>
      </w:r>
      <w:r w:rsidR="00E94435" w:rsidRPr="000E7218">
        <w:rPr>
          <w:rFonts w:eastAsiaTheme="minorHAnsi"/>
          <w:sz w:val="28"/>
          <w:szCs w:val="28"/>
          <w:lang w:eastAsia="en-US"/>
        </w:rPr>
        <w:t>исполнительных органов государствен</w:t>
      </w:r>
      <w:r w:rsidR="00F54BEC" w:rsidRPr="000E7218">
        <w:rPr>
          <w:rFonts w:eastAsiaTheme="minorHAnsi"/>
          <w:sz w:val="28"/>
          <w:szCs w:val="28"/>
          <w:lang w:eastAsia="en-US"/>
        </w:rPr>
        <w:t xml:space="preserve">ной власти во главе с высшим исполнительным органом государственной власти Оренбургской области – Правительством Оренбургской области. Правительство области возглавляет </w:t>
      </w:r>
      <w:r w:rsidR="00EC4D12" w:rsidRPr="000E7218">
        <w:rPr>
          <w:rFonts w:eastAsiaTheme="minorHAnsi"/>
          <w:sz w:val="28"/>
          <w:szCs w:val="28"/>
          <w:lang w:eastAsia="en-US"/>
        </w:rPr>
        <w:t>Губернатор Оренбургской области. Губернатор является высшим должнос</w:t>
      </w:r>
      <w:r w:rsidR="00F42DCC" w:rsidRPr="000E7218">
        <w:rPr>
          <w:rFonts w:eastAsiaTheme="minorHAnsi"/>
          <w:sz w:val="28"/>
          <w:szCs w:val="28"/>
          <w:lang w:eastAsia="en-US"/>
        </w:rPr>
        <w:t xml:space="preserve">тным лицом Оренбургской области. </w:t>
      </w:r>
    </w:p>
    <w:p w:rsidR="008D546A" w:rsidRPr="000E7218" w:rsidRDefault="00F42DCC" w:rsidP="000F655D">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w:t>
      </w:r>
      <w:r w:rsidR="004033C4" w:rsidRPr="000E7218">
        <w:rPr>
          <w:rFonts w:eastAsiaTheme="minorHAnsi"/>
          <w:sz w:val="28"/>
          <w:szCs w:val="28"/>
          <w:lang w:eastAsia="en-US"/>
        </w:rPr>
        <w:t>В систему исполнительных органов государственной власти входят</w:t>
      </w:r>
      <w:r w:rsidR="008D546A" w:rsidRPr="000E7218">
        <w:rPr>
          <w:rFonts w:eastAsiaTheme="minorHAnsi"/>
          <w:sz w:val="28"/>
          <w:szCs w:val="28"/>
          <w:lang w:eastAsia="en-US"/>
        </w:rPr>
        <w:t xml:space="preserve"> Правительство Оренбургской области, аппарат Губернатора и Пра</w:t>
      </w:r>
      <w:r w:rsidR="008953D1" w:rsidRPr="000E7218">
        <w:rPr>
          <w:rFonts w:eastAsiaTheme="minorHAnsi"/>
          <w:sz w:val="28"/>
          <w:szCs w:val="28"/>
          <w:lang w:eastAsia="en-US"/>
        </w:rPr>
        <w:t>вительства Оренбургской области, представительство Оренбургской области при Правительстве Российской Федерации, 15 министерств, 3 департам</w:t>
      </w:r>
      <w:r w:rsidRPr="000E7218">
        <w:rPr>
          <w:rFonts w:eastAsiaTheme="minorHAnsi"/>
          <w:sz w:val="28"/>
          <w:szCs w:val="28"/>
          <w:lang w:eastAsia="en-US"/>
        </w:rPr>
        <w:t xml:space="preserve">ента, 3 инспекции и </w:t>
      </w:r>
      <w:r w:rsidR="0016268E" w:rsidRPr="000E7218">
        <w:rPr>
          <w:rFonts w:eastAsiaTheme="minorHAnsi"/>
          <w:sz w:val="28"/>
          <w:szCs w:val="28"/>
          <w:lang w:eastAsia="en-US"/>
        </w:rPr>
        <w:t>5 комитетов.</w:t>
      </w:r>
    </w:p>
    <w:p w:rsidR="00F42DCC" w:rsidRPr="000E7218" w:rsidRDefault="00F42DCC" w:rsidP="000F655D">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Законодательное собрание области – законодательный орган государственной власти области;</w:t>
      </w:r>
    </w:p>
    <w:p w:rsidR="00F42DCC" w:rsidRPr="000E7218" w:rsidRDefault="00F42DCC" w:rsidP="000F655D">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Счетная палата, Избирательная комиссия, </w:t>
      </w:r>
      <w:r w:rsidR="00913996" w:rsidRPr="000E7218">
        <w:rPr>
          <w:rFonts w:eastAsiaTheme="minorHAnsi"/>
          <w:sz w:val="28"/>
          <w:szCs w:val="28"/>
          <w:lang w:eastAsia="en-US"/>
        </w:rPr>
        <w:t>Уполномоченный по правам человека, Уполномоченный по правам ребенка, Уполномоченный по защите</w:t>
      </w:r>
      <w:r w:rsidR="00664AA0" w:rsidRPr="000E7218">
        <w:rPr>
          <w:rFonts w:eastAsiaTheme="minorHAnsi"/>
          <w:sz w:val="28"/>
          <w:szCs w:val="28"/>
          <w:lang w:eastAsia="en-US"/>
        </w:rPr>
        <w:t xml:space="preserve"> прав предпринимателей в </w:t>
      </w:r>
      <w:r w:rsidR="00913996" w:rsidRPr="000E7218">
        <w:rPr>
          <w:rFonts w:eastAsiaTheme="minorHAnsi"/>
          <w:sz w:val="28"/>
          <w:szCs w:val="28"/>
          <w:lang w:eastAsia="en-US"/>
        </w:rPr>
        <w:t>Оренбургской области – государственные органы области.</w:t>
      </w:r>
    </w:p>
    <w:p w:rsidR="00E0692A" w:rsidRPr="000E7218" w:rsidRDefault="00E0692A" w:rsidP="000F655D">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lastRenderedPageBreak/>
        <w:t xml:space="preserve">       В состав субъекта входит </w:t>
      </w:r>
      <w:r w:rsidR="00104413" w:rsidRPr="000E7218">
        <w:rPr>
          <w:rFonts w:eastAsiaTheme="minorHAnsi"/>
          <w:sz w:val="28"/>
          <w:szCs w:val="28"/>
          <w:lang w:eastAsia="en-US"/>
        </w:rPr>
        <w:t>13</w:t>
      </w:r>
      <w:r w:rsidR="00C02B8B" w:rsidRPr="000E7218">
        <w:rPr>
          <w:rFonts w:eastAsiaTheme="minorHAnsi"/>
          <w:sz w:val="28"/>
          <w:szCs w:val="28"/>
          <w:lang w:eastAsia="en-US"/>
        </w:rPr>
        <w:t xml:space="preserve"> городских округо</w:t>
      </w:r>
      <w:r w:rsidR="00104413" w:rsidRPr="000E7218">
        <w:rPr>
          <w:rFonts w:eastAsiaTheme="minorHAnsi"/>
          <w:sz w:val="28"/>
          <w:szCs w:val="28"/>
          <w:lang w:eastAsia="en-US"/>
        </w:rPr>
        <w:t>в, из них 1 является закрытым административн</w:t>
      </w:r>
      <w:r w:rsidR="00BA0DFB">
        <w:rPr>
          <w:rFonts w:eastAsiaTheme="minorHAnsi"/>
          <w:sz w:val="28"/>
          <w:szCs w:val="28"/>
          <w:lang w:eastAsia="en-US"/>
        </w:rPr>
        <w:t xml:space="preserve">о-территориальным образованием, </w:t>
      </w:r>
      <w:r w:rsidR="00D714E7" w:rsidRPr="000E7218">
        <w:rPr>
          <w:rFonts w:eastAsiaTheme="minorHAnsi"/>
          <w:sz w:val="28"/>
          <w:szCs w:val="28"/>
          <w:lang w:eastAsia="en-US"/>
        </w:rPr>
        <w:t>29</w:t>
      </w:r>
      <w:r w:rsidR="00544058" w:rsidRPr="000E7218">
        <w:rPr>
          <w:rFonts w:eastAsiaTheme="minorHAnsi"/>
          <w:sz w:val="28"/>
          <w:szCs w:val="28"/>
          <w:lang w:eastAsia="en-US"/>
        </w:rPr>
        <w:t xml:space="preserve"> </w:t>
      </w:r>
      <w:r w:rsidR="00D714E7" w:rsidRPr="000E7218">
        <w:rPr>
          <w:rFonts w:eastAsiaTheme="minorHAnsi"/>
          <w:sz w:val="28"/>
          <w:szCs w:val="28"/>
          <w:lang w:eastAsia="en-US"/>
        </w:rPr>
        <w:t>муниципальных районов</w:t>
      </w:r>
      <w:r w:rsidR="004B68E3" w:rsidRPr="000E7218">
        <w:rPr>
          <w:rFonts w:eastAsiaTheme="minorHAnsi"/>
          <w:sz w:val="28"/>
          <w:szCs w:val="28"/>
          <w:lang w:eastAsia="en-US"/>
        </w:rPr>
        <w:t xml:space="preserve">, </w:t>
      </w:r>
      <w:r w:rsidR="00B91FCF" w:rsidRPr="000E7218">
        <w:rPr>
          <w:rFonts w:eastAsiaTheme="minorHAnsi"/>
          <w:sz w:val="28"/>
          <w:szCs w:val="28"/>
          <w:lang w:eastAsia="en-US"/>
        </w:rPr>
        <w:t>44</w:t>
      </w:r>
      <w:r w:rsidR="004B68E3" w:rsidRPr="000E7218">
        <w:rPr>
          <w:rFonts w:eastAsiaTheme="minorHAnsi"/>
          <w:sz w:val="28"/>
          <w:szCs w:val="28"/>
          <w:lang w:eastAsia="en-US"/>
        </w:rPr>
        <w:t>5 сельских поселений.</w:t>
      </w:r>
    </w:p>
    <w:p w:rsidR="00F15827" w:rsidRPr="000E7218" w:rsidRDefault="00C95A6F" w:rsidP="009D2A05">
      <w:pPr>
        <w:pStyle w:val="BlockQuotation"/>
        <w:tabs>
          <w:tab w:val="left" w:pos="5250"/>
        </w:tabs>
        <w:spacing w:line="360" w:lineRule="auto"/>
        <w:ind w:left="0" w:right="0" w:firstLine="0"/>
      </w:pPr>
      <w:r w:rsidRPr="000E7218">
        <w:t xml:space="preserve">       </w:t>
      </w:r>
      <w:r w:rsidR="00F15827" w:rsidRPr="000E7218">
        <w:t>Министерство финансов Оренбургской области (далее – Министерство) сформировано в соответствии с Законом Оренбургской области от 16 ноября 2005 года № 2706/470-</w:t>
      </w:r>
      <w:r w:rsidR="00F15827" w:rsidRPr="000E7218">
        <w:rPr>
          <w:lang w:val="en-US"/>
        </w:rPr>
        <w:t>III</w:t>
      </w:r>
      <w:r w:rsidR="00F15827" w:rsidRPr="000E7218">
        <w:t>-ОЗ «О системе исполнительных органов государственной власти Оренбургской области» и Уставом (Основным Законом) Оренбургской области.</w:t>
      </w:r>
    </w:p>
    <w:p w:rsidR="00F15827" w:rsidRPr="000E7218" w:rsidRDefault="00D6468B" w:rsidP="009D2A05">
      <w:pPr>
        <w:pStyle w:val="BlockQuotation"/>
        <w:tabs>
          <w:tab w:val="left" w:pos="5250"/>
        </w:tabs>
        <w:spacing w:line="360" w:lineRule="auto"/>
        <w:ind w:left="0" w:right="0" w:firstLine="0"/>
      </w:pPr>
      <w:r w:rsidRPr="000E7218">
        <w:t xml:space="preserve">       </w:t>
      </w:r>
      <w:r w:rsidR="00F15827" w:rsidRPr="000E7218">
        <w:t>Министерство осуществляет свою деятельность на основании положения, утвержденного Указом Гу</w:t>
      </w:r>
      <w:r w:rsidR="00397B5C" w:rsidRPr="000E7218">
        <w:t xml:space="preserve">бернатора Оренбургской области </w:t>
      </w:r>
      <w:r w:rsidR="00F15827" w:rsidRPr="000E7218">
        <w:t xml:space="preserve">от 11.08.2014 года </w:t>
      </w:r>
      <w:r w:rsidR="008337A6" w:rsidRPr="000E7218">
        <w:t xml:space="preserve">    </w:t>
      </w:r>
      <w:r w:rsidR="00F15827" w:rsidRPr="000E7218">
        <w:t xml:space="preserve">№ 506-ук «Об утверждении положения о министерстве финансов Оренбургской области».  </w:t>
      </w:r>
    </w:p>
    <w:p w:rsidR="00F15827" w:rsidRPr="000E7218" w:rsidRDefault="00D6468B" w:rsidP="009D2A05">
      <w:pPr>
        <w:pStyle w:val="BlockQuotation"/>
        <w:tabs>
          <w:tab w:val="left" w:pos="5250"/>
        </w:tabs>
        <w:spacing w:line="360" w:lineRule="auto"/>
        <w:ind w:left="0" w:right="0" w:firstLine="0"/>
      </w:pPr>
      <w:r w:rsidRPr="000E7218">
        <w:t xml:space="preserve">       </w:t>
      </w:r>
      <w:r w:rsidR="00F15827" w:rsidRPr="000E7218">
        <w:t>Министерство при проведении единой финансовой политики в</w:t>
      </w:r>
      <w:r w:rsidR="00844829" w:rsidRPr="000E7218">
        <w:t>заимодействует с Министерством ф</w:t>
      </w:r>
      <w:r w:rsidR="00F15827" w:rsidRPr="000E7218">
        <w:t xml:space="preserve">инансов Российской Федерации, Управлением Федерального казначейства по Оренбургской области, Управлением Федеральной налоговой </w:t>
      </w:r>
      <w:r w:rsidR="009C1202" w:rsidRPr="000E7218">
        <w:t>службы по Оренбургской области</w:t>
      </w:r>
      <w:r w:rsidR="00F15827" w:rsidRPr="000E7218">
        <w:t xml:space="preserve">, </w:t>
      </w:r>
      <w:r w:rsidR="00EE0E29" w:rsidRPr="000E7218">
        <w:t>Отделением по Оренбургской области Уральского г</w:t>
      </w:r>
      <w:r w:rsidR="00F15827" w:rsidRPr="000E7218">
        <w:t>лавн</w:t>
      </w:r>
      <w:r w:rsidR="00EE0E29" w:rsidRPr="000E7218">
        <w:t>ого</w:t>
      </w:r>
      <w:r w:rsidR="00F15827" w:rsidRPr="000E7218">
        <w:t xml:space="preserve"> управлени</w:t>
      </w:r>
      <w:r w:rsidR="00EE0E29" w:rsidRPr="000E7218">
        <w:t>я</w:t>
      </w:r>
      <w:r w:rsidR="00F15827" w:rsidRPr="000E7218">
        <w:t xml:space="preserve"> Центрального банка Российской Федерации по вопросам, входящим в компетенцию Министерства.</w:t>
      </w:r>
      <w:r w:rsidR="00FE0B80" w:rsidRPr="000E7218">
        <w:t xml:space="preserve"> </w:t>
      </w:r>
    </w:p>
    <w:p w:rsidR="00F15827" w:rsidRPr="000E7218" w:rsidRDefault="00D6468B" w:rsidP="000E29C0">
      <w:pPr>
        <w:spacing w:line="360" w:lineRule="auto"/>
        <w:jc w:val="both"/>
        <w:rPr>
          <w:sz w:val="28"/>
          <w:szCs w:val="28"/>
        </w:rPr>
      </w:pPr>
      <w:r w:rsidRPr="000E7218">
        <w:rPr>
          <w:sz w:val="28"/>
          <w:szCs w:val="28"/>
        </w:rPr>
        <w:t xml:space="preserve">       </w:t>
      </w:r>
      <w:r w:rsidR="00F15827" w:rsidRPr="000E7218">
        <w:rPr>
          <w:sz w:val="28"/>
          <w:szCs w:val="28"/>
        </w:rPr>
        <w:t xml:space="preserve">В соответствии с возложенными на него задачами Министерство участвует совместно с другими органами исполнительной власти области в работе по анализу развития экономики области, в разработке мер по финансовому и налоговому стимулированию хозяйственной деятельности, способствующих увеличению поступлений налогов в бюджет, организует в соответствии с законодательством работу по составлению проекта областного бюджета, прогноза консолидированного бюджета области, исчисляет нормативы отчислений от федеральных и региональных налогов, </w:t>
      </w:r>
      <w:r w:rsidR="00A23CEB" w:rsidRPr="000E7218">
        <w:rPr>
          <w:sz w:val="28"/>
          <w:szCs w:val="28"/>
        </w:rPr>
        <w:t>оставляет на основе областного бюджета, бюджетов муниципальных образований свод консолидированного бюджета области,</w:t>
      </w:r>
      <w:r w:rsidR="000E29C0" w:rsidRPr="000E7218">
        <w:rPr>
          <w:sz w:val="28"/>
          <w:szCs w:val="28"/>
        </w:rPr>
        <w:t xml:space="preserve"> </w:t>
      </w:r>
      <w:r w:rsidR="00F15827" w:rsidRPr="000E7218">
        <w:rPr>
          <w:sz w:val="28"/>
          <w:szCs w:val="28"/>
        </w:rPr>
        <w:t xml:space="preserve">составляет сводную бюджетную </w:t>
      </w:r>
      <w:r w:rsidR="00F15827" w:rsidRPr="000E7218">
        <w:rPr>
          <w:sz w:val="28"/>
          <w:szCs w:val="28"/>
        </w:rPr>
        <w:lastRenderedPageBreak/>
        <w:t>роспись областного бюджета, обеспечивает казначейск</w:t>
      </w:r>
      <w:r w:rsidR="00964EFF" w:rsidRPr="000E7218">
        <w:rPr>
          <w:sz w:val="28"/>
          <w:szCs w:val="28"/>
        </w:rPr>
        <w:t>ое исполнение</w:t>
      </w:r>
      <w:r w:rsidR="00F15827" w:rsidRPr="000E7218">
        <w:rPr>
          <w:sz w:val="28"/>
          <w:szCs w:val="28"/>
        </w:rPr>
        <w:t>, осуществляет другие функции и полномочия.</w:t>
      </w:r>
    </w:p>
    <w:p w:rsidR="00BD7EB0" w:rsidRPr="000E7218" w:rsidRDefault="00D6468B" w:rsidP="009D2A05">
      <w:pPr>
        <w:tabs>
          <w:tab w:val="left" w:pos="567"/>
        </w:tabs>
        <w:spacing w:line="360" w:lineRule="auto"/>
        <w:jc w:val="both"/>
        <w:rPr>
          <w:sz w:val="28"/>
          <w:szCs w:val="28"/>
        </w:rPr>
      </w:pPr>
      <w:r w:rsidRPr="000E7218">
        <w:rPr>
          <w:sz w:val="28"/>
          <w:szCs w:val="28"/>
        </w:rPr>
        <w:t xml:space="preserve">       </w:t>
      </w:r>
      <w:proofErr w:type="gramStart"/>
      <w:r w:rsidR="00337331" w:rsidRPr="000E7218">
        <w:rPr>
          <w:sz w:val="28"/>
          <w:szCs w:val="28"/>
        </w:rPr>
        <w:t>Ме</w:t>
      </w:r>
      <w:r w:rsidR="00F15827" w:rsidRPr="000E7218">
        <w:rPr>
          <w:sz w:val="28"/>
          <w:szCs w:val="28"/>
        </w:rPr>
        <w:t xml:space="preserve">стонахождение </w:t>
      </w:r>
      <w:r w:rsidR="00021B2E" w:rsidRPr="000E7218">
        <w:rPr>
          <w:sz w:val="28"/>
          <w:szCs w:val="28"/>
        </w:rPr>
        <w:t xml:space="preserve"> </w:t>
      </w:r>
      <w:r w:rsidR="00F15827" w:rsidRPr="000E7218">
        <w:rPr>
          <w:sz w:val="28"/>
          <w:szCs w:val="28"/>
        </w:rPr>
        <w:t>министерства</w:t>
      </w:r>
      <w:proofErr w:type="gramEnd"/>
      <w:r w:rsidR="00F15827" w:rsidRPr="000E7218">
        <w:rPr>
          <w:sz w:val="28"/>
          <w:szCs w:val="28"/>
        </w:rPr>
        <w:t xml:space="preserve">: </w:t>
      </w:r>
      <w:smartTag w:uri="urn:schemas-microsoft-com:office:smarttags" w:element="metricconverter">
        <w:smartTagPr>
          <w:attr w:name="ProductID" w:val="460000, г"/>
        </w:smartTagPr>
        <w:r w:rsidR="00F15827" w:rsidRPr="000E7218">
          <w:rPr>
            <w:sz w:val="28"/>
            <w:szCs w:val="28"/>
          </w:rPr>
          <w:t>460000, г</w:t>
        </w:r>
      </w:smartTag>
      <w:r w:rsidR="00BD7EB0" w:rsidRPr="000E7218">
        <w:rPr>
          <w:sz w:val="28"/>
          <w:szCs w:val="28"/>
        </w:rPr>
        <w:t xml:space="preserve">. Оренбург, ул. Советская, </w:t>
      </w:r>
      <w:r w:rsidR="00BA47CE" w:rsidRPr="000E7218">
        <w:rPr>
          <w:sz w:val="28"/>
          <w:szCs w:val="28"/>
        </w:rPr>
        <w:t xml:space="preserve">         </w:t>
      </w:r>
      <w:r w:rsidR="00021B2E" w:rsidRPr="000E7218">
        <w:rPr>
          <w:sz w:val="28"/>
          <w:szCs w:val="28"/>
        </w:rPr>
        <w:t xml:space="preserve">д. </w:t>
      </w:r>
      <w:r w:rsidR="00BD7EB0" w:rsidRPr="000E7218">
        <w:rPr>
          <w:sz w:val="28"/>
          <w:szCs w:val="28"/>
        </w:rPr>
        <w:t>54</w:t>
      </w:r>
      <w:r w:rsidR="00021B2E" w:rsidRPr="000E7218">
        <w:rPr>
          <w:sz w:val="28"/>
          <w:szCs w:val="28"/>
        </w:rPr>
        <w:t>.</w:t>
      </w:r>
    </w:p>
    <w:p w:rsidR="00BD7EB0" w:rsidRPr="000E7218" w:rsidRDefault="00D6468B" w:rsidP="009D2A05">
      <w:pPr>
        <w:tabs>
          <w:tab w:val="left" w:pos="567"/>
        </w:tabs>
        <w:spacing w:line="360" w:lineRule="auto"/>
        <w:jc w:val="both"/>
        <w:rPr>
          <w:sz w:val="28"/>
          <w:szCs w:val="28"/>
        </w:rPr>
      </w:pPr>
      <w:r w:rsidRPr="000E7218">
        <w:rPr>
          <w:sz w:val="28"/>
          <w:szCs w:val="28"/>
        </w:rPr>
        <w:t xml:space="preserve">       </w:t>
      </w:r>
      <w:r w:rsidR="00BD7EB0" w:rsidRPr="000E7218">
        <w:rPr>
          <w:sz w:val="28"/>
          <w:szCs w:val="28"/>
        </w:rPr>
        <w:t>Учредителем является Правительство Оренбургской области.    Руководитель министерства финансов Оренбургской области – министр</w:t>
      </w:r>
      <w:r w:rsidR="007B5F2A" w:rsidRPr="000E7218">
        <w:rPr>
          <w:sz w:val="28"/>
          <w:szCs w:val="28"/>
        </w:rPr>
        <w:t xml:space="preserve">  </w:t>
      </w:r>
      <w:r w:rsidR="00BD7EB0" w:rsidRPr="000E7218">
        <w:rPr>
          <w:sz w:val="28"/>
          <w:szCs w:val="28"/>
        </w:rPr>
        <w:t>Мошкова Татьяна Геннадьевна.</w:t>
      </w:r>
    </w:p>
    <w:p w:rsidR="00BD7EB0" w:rsidRPr="000E7218" w:rsidRDefault="00D6468B" w:rsidP="009D2A05">
      <w:pPr>
        <w:tabs>
          <w:tab w:val="left" w:pos="567"/>
        </w:tabs>
        <w:spacing w:line="360" w:lineRule="auto"/>
        <w:jc w:val="both"/>
        <w:rPr>
          <w:sz w:val="28"/>
          <w:szCs w:val="28"/>
        </w:rPr>
      </w:pPr>
      <w:r w:rsidRPr="000E7218">
        <w:rPr>
          <w:sz w:val="28"/>
          <w:szCs w:val="28"/>
        </w:rPr>
        <w:t xml:space="preserve">       </w:t>
      </w:r>
      <w:r w:rsidR="00BD7EB0" w:rsidRPr="000E7218">
        <w:rPr>
          <w:sz w:val="28"/>
          <w:szCs w:val="28"/>
        </w:rPr>
        <w:t>Главный бухгалтер – на</w:t>
      </w:r>
      <w:r w:rsidR="007B5F2A" w:rsidRPr="000E7218">
        <w:rPr>
          <w:sz w:val="28"/>
          <w:szCs w:val="28"/>
        </w:rPr>
        <w:t xml:space="preserve">чальник управления бюджетного учета и консолидированной отчетности </w:t>
      </w:r>
      <w:r w:rsidR="00BD7EB0" w:rsidRPr="000E7218">
        <w:rPr>
          <w:sz w:val="28"/>
          <w:szCs w:val="28"/>
        </w:rPr>
        <w:t>Белякова Татьяна Николаевна.</w:t>
      </w:r>
    </w:p>
    <w:p w:rsidR="00F15827" w:rsidRPr="000E7218" w:rsidRDefault="00D6468B" w:rsidP="009D2A05">
      <w:pPr>
        <w:tabs>
          <w:tab w:val="left" w:pos="5250"/>
        </w:tabs>
        <w:spacing w:line="360" w:lineRule="auto"/>
        <w:jc w:val="both"/>
        <w:rPr>
          <w:sz w:val="28"/>
          <w:szCs w:val="28"/>
        </w:rPr>
      </w:pPr>
      <w:r w:rsidRPr="000E7218">
        <w:rPr>
          <w:sz w:val="28"/>
          <w:szCs w:val="28"/>
        </w:rPr>
        <w:t xml:space="preserve">       </w:t>
      </w:r>
      <w:r w:rsidR="00337331" w:rsidRPr="000E7218">
        <w:rPr>
          <w:sz w:val="28"/>
          <w:szCs w:val="28"/>
        </w:rPr>
        <w:t>О</w:t>
      </w:r>
      <w:r w:rsidR="00F15827" w:rsidRPr="000E7218">
        <w:rPr>
          <w:sz w:val="28"/>
          <w:szCs w:val="28"/>
        </w:rPr>
        <w:t xml:space="preserve">сновными направлениями деятельности Министерства являются: </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F15827" w:rsidRPr="000E7218">
        <w:rPr>
          <w:sz w:val="28"/>
          <w:szCs w:val="28"/>
        </w:rPr>
        <w:t>разработка и реализация единой государственной финансовой, бюджетной и налоговой политики Оренбургской области;</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F15827" w:rsidRPr="000E7218">
        <w:rPr>
          <w:sz w:val="28"/>
          <w:szCs w:val="28"/>
        </w:rPr>
        <w:t>обеспечение воздействия финансов на социально-экономическое развитие области, эффективность хозяйствования, а также на осуществление мер по развитию финансового рынка, в том числе рынка ценных бумаг;</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F15827" w:rsidRPr="000E7218">
        <w:rPr>
          <w:sz w:val="28"/>
          <w:szCs w:val="28"/>
        </w:rPr>
        <w:t>концентрация финансовых средств на приоритетных направлениях социально-экономического развития области;</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337331" w:rsidRPr="000E7218">
        <w:rPr>
          <w:sz w:val="28"/>
          <w:szCs w:val="28"/>
        </w:rPr>
        <w:t>у</w:t>
      </w:r>
      <w:r w:rsidR="00F15827" w:rsidRPr="000E7218">
        <w:rPr>
          <w:sz w:val="28"/>
          <w:szCs w:val="28"/>
        </w:rPr>
        <w:t>частие в разработке предложений по привлечению инвестиций в экономику области;</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F15827" w:rsidRPr="000E7218">
        <w:rPr>
          <w:sz w:val="28"/>
          <w:szCs w:val="28"/>
        </w:rPr>
        <w:t>составление проекта областного и прогноза консолидированного бюджетов области;</w:t>
      </w:r>
    </w:p>
    <w:p w:rsidR="00F15827" w:rsidRPr="000E7218" w:rsidRDefault="00D6468B" w:rsidP="009D2A05">
      <w:pPr>
        <w:widowControl w:val="0"/>
        <w:tabs>
          <w:tab w:val="left" w:pos="5250"/>
        </w:tabs>
        <w:autoSpaceDE w:val="0"/>
        <w:autoSpaceDN w:val="0"/>
        <w:adjustRightInd w:val="0"/>
        <w:spacing w:line="360" w:lineRule="auto"/>
        <w:jc w:val="both"/>
        <w:rPr>
          <w:sz w:val="28"/>
          <w:szCs w:val="28"/>
        </w:rPr>
      </w:pPr>
      <w:r w:rsidRPr="000E7218">
        <w:rPr>
          <w:sz w:val="28"/>
          <w:szCs w:val="28"/>
        </w:rPr>
        <w:t xml:space="preserve">       </w:t>
      </w:r>
      <w:r w:rsidR="00F15827" w:rsidRPr="000E7218">
        <w:rPr>
          <w:sz w:val="28"/>
          <w:szCs w:val="28"/>
        </w:rPr>
        <w:t>осуществление внутреннего государственного финансового контроля в соответствии с закрепленными полномочиями.</w:t>
      </w:r>
    </w:p>
    <w:p w:rsidR="00766B64" w:rsidRPr="000E7218" w:rsidRDefault="00766B64" w:rsidP="009D2A05">
      <w:pPr>
        <w:widowControl w:val="0"/>
        <w:tabs>
          <w:tab w:val="left" w:pos="5250"/>
        </w:tabs>
        <w:autoSpaceDE w:val="0"/>
        <w:autoSpaceDN w:val="0"/>
        <w:adjustRightInd w:val="0"/>
        <w:spacing w:line="360" w:lineRule="auto"/>
        <w:jc w:val="both"/>
        <w:rPr>
          <w:sz w:val="28"/>
          <w:szCs w:val="28"/>
        </w:rPr>
      </w:pPr>
    </w:p>
    <w:p w:rsidR="00505E46" w:rsidRPr="000E7218" w:rsidRDefault="00505E46" w:rsidP="009D2A05">
      <w:pPr>
        <w:pStyle w:val="ab"/>
        <w:numPr>
          <w:ilvl w:val="0"/>
          <w:numId w:val="2"/>
        </w:numPr>
        <w:tabs>
          <w:tab w:val="left" w:pos="5250"/>
        </w:tabs>
        <w:spacing w:line="360" w:lineRule="auto"/>
        <w:rPr>
          <w:b/>
          <w:sz w:val="28"/>
          <w:szCs w:val="28"/>
        </w:rPr>
      </w:pPr>
      <w:r w:rsidRPr="000E7218">
        <w:rPr>
          <w:b/>
          <w:sz w:val="28"/>
          <w:szCs w:val="28"/>
        </w:rPr>
        <w:t>Результаты деятельности.</w:t>
      </w:r>
    </w:p>
    <w:p w:rsidR="00DB1128" w:rsidRPr="000E7218" w:rsidRDefault="00DB1128" w:rsidP="0032538F">
      <w:pPr>
        <w:ind w:firstLine="709"/>
        <w:jc w:val="both"/>
        <w:rPr>
          <w:sz w:val="28"/>
          <w:szCs w:val="28"/>
          <w:highlight w:val="yellow"/>
        </w:rPr>
      </w:pPr>
    </w:p>
    <w:p w:rsidR="00DB1128" w:rsidRPr="000E7218" w:rsidRDefault="00DB1128" w:rsidP="00DB1128">
      <w:pPr>
        <w:spacing w:line="360" w:lineRule="auto"/>
        <w:ind w:firstLine="709"/>
        <w:jc w:val="both"/>
        <w:rPr>
          <w:sz w:val="28"/>
          <w:szCs w:val="28"/>
        </w:rPr>
      </w:pPr>
      <w:r w:rsidRPr="000E7218">
        <w:rPr>
          <w:sz w:val="28"/>
          <w:szCs w:val="28"/>
        </w:rPr>
        <w:t xml:space="preserve">В целях повышения качества управления региональными финансами в 2021 году реализовывалась следующие мероприятия подпрограммы «Повышение эффективности бюджетных расходов Оренбургской области» государственной программа «Управление государственными финансами и </w:t>
      </w:r>
      <w:r w:rsidRPr="000E7218">
        <w:rPr>
          <w:sz w:val="28"/>
          <w:szCs w:val="28"/>
        </w:rPr>
        <w:lastRenderedPageBreak/>
        <w:t>государственным долгом Оренбургской области», утвержденной постановлением Правительства Оренбургской области от 25 декабря 2018 года № 886-пп:</w:t>
      </w:r>
    </w:p>
    <w:p w:rsidR="00DB1128" w:rsidRPr="000E7218" w:rsidRDefault="00DB1128" w:rsidP="00DB1128">
      <w:pPr>
        <w:autoSpaceDE w:val="0"/>
        <w:autoSpaceDN w:val="0"/>
        <w:adjustRightInd w:val="0"/>
        <w:spacing w:line="360" w:lineRule="auto"/>
        <w:ind w:firstLine="709"/>
        <w:jc w:val="both"/>
        <w:rPr>
          <w:i/>
          <w:sz w:val="28"/>
          <w:szCs w:val="28"/>
        </w:rPr>
      </w:pPr>
      <w:r w:rsidRPr="000E7218">
        <w:rPr>
          <w:i/>
          <w:sz w:val="28"/>
          <w:szCs w:val="28"/>
        </w:rPr>
        <w:t>1. Оценка качества финансового менеджмента главных администраторов средств областного бюджета.</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В соответствии с приказом министерства финансов Оренбургской области от 27.04.2020 года № 73 проведена оценка качества финансового менеджмента главных администраторов средств областного бюджета за 2020 год, результаты которой опубликованы на официальном сайте министерства финансов Оренбургской области в разделе «Программа повышения эффективности бюджетных расходов Оренбургской области» в подразделе «Официальная информация».</w:t>
      </w:r>
    </w:p>
    <w:p w:rsidR="00DB1128" w:rsidRPr="000E7218" w:rsidRDefault="00DB1128" w:rsidP="00DB1128">
      <w:pPr>
        <w:tabs>
          <w:tab w:val="left" w:pos="5529"/>
        </w:tabs>
        <w:spacing w:line="360" w:lineRule="auto"/>
        <w:ind w:firstLine="709"/>
        <w:jc w:val="both"/>
        <w:rPr>
          <w:sz w:val="28"/>
          <w:szCs w:val="28"/>
        </w:rPr>
      </w:pPr>
      <w:r w:rsidRPr="000E7218">
        <w:rPr>
          <w:sz w:val="28"/>
          <w:szCs w:val="28"/>
        </w:rPr>
        <w:t>Оценка качества финансового менеджмента осуществлялась раздельно по трем группам:</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1 группа – главные администраторы средств областного бюджета, имеющие более 10 подведомственных государственных учреждений;</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2 группа – главные администраторы средств областного бюджета, имеющие 10 и менее подведомственных государственных учреждений;</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3 группа – главные администраторы средств областного бюджета, не имеющие подведомственных государственных учреждений.</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Средняя оценка по 1 группе составила 91,6 балла или 85,5 процента от максимально возможного значения.</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Средняя оценка по 2 группе составила 80,8 балла или 84,6 процента от максимально возможного значения.</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Средняя оценка по 3 группе составила 49,3 балла или 85,4 процента от максимально возможного значения.</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Средняя рейтинговая оценка качества финансового менеджмента главных администраторов средств областного бюджета составила 84,9 процента.</w:t>
      </w:r>
    </w:p>
    <w:p w:rsidR="00DB1128" w:rsidRPr="000E7218" w:rsidRDefault="00DB1128" w:rsidP="00DB1128">
      <w:pPr>
        <w:tabs>
          <w:tab w:val="left" w:pos="5529"/>
        </w:tabs>
        <w:spacing w:line="360" w:lineRule="auto"/>
        <w:ind w:firstLine="709"/>
        <w:jc w:val="both"/>
        <w:rPr>
          <w:i/>
          <w:sz w:val="28"/>
          <w:szCs w:val="28"/>
        </w:rPr>
      </w:pPr>
      <w:r w:rsidRPr="000E7218">
        <w:rPr>
          <w:i/>
          <w:sz w:val="28"/>
          <w:szCs w:val="28"/>
        </w:rPr>
        <w:lastRenderedPageBreak/>
        <w:t>2. Оценка качества управления муниципальными финансами муниципальными образованиями Оренбургской области.</w:t>
      </w:r>
    </w:p>
    <w:p w:rsidR="00DB1128" w:rsidRPr="000E7218" w:rsidRDefault="00DB1128" w:rsidP="00DB1128">
      <w:pPr>
        <w:tabs>
          <w:tab w:val="left" w:pos="5529"/>
        </w:tabs>
        <w:spacing w:line="360" w:lineRule="auto"/>
        <w:ind w:firstLine="709"/>
        <w:jc w:val="both"/>
        <w:rPr>
          <w:sz w:val="28"/>
          <w:szCs w:val="28"/>
        </w:rPr>
      </w:pPr>
      <w:r w:rsidRPr="000E7218">
        <w:rPr>
          <w:sz w:val="28"/>
          <w:szCs w:val="28"/>
        </w:rPr>
        <w:t>В соответствии с постановлением Правительства Оренбургской области от 12 мая 2020 года № 402-пп «Об утверждении методики проведения оценки качества управления муниципальными финансами городских округов и муниципальных районов Оренбургской области и о признании утратившими силу некоторых постановлений Правительства Оренбургской области» министерством финансов области проведена оценка качества управления муниципальными финансами за 2020 год. Средняя оценка качества управления муниципальными финансами городскими округами и муниципальными районами области составила 63,6 балла.</w:t>
      </w:r>
    </w:p>
    <w:p w:rsidR="00DB1128" w:rsidRPr="000E7218" w:rsidRDefault="00DB1128" w:rsidP="00DB1128">
      <w:pPr>
        <w:autoSpaceDE w:val="0"/>
        <w:autoSpaceDN w:val="0"/>
        <w:adjustRightInd w:val="0"/>
        <w:spacing w:line="360" w:lineRule="auto"/>
        <w:ind w:firstLine="709"/>
        <w:jc w:val="both"/>
        <w:rPr>
          <w:i/>
          <w:sz w:val="28"/>
          <w:szCs w:val="28"/>
        </w:rPr>
      </w:pPr>
      <w:r w:rsidRPr="000E7218">
        <w:rPr>
          <w:i/>
          <w:sz w:val="28"/>
          <w:szCs w:val="28"/>
        </w:rPr>
        <w:t>3. Обеспечение открытости бюджетных данных.</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В целях обеспечения открытости бюджетных данных в 2021 году министерством финансов области поддерживается в актуальном состоянии официальный сайт министерства финансов области, портал «Бюджет для граждан «Оренбургской области» и аккаунты в социальных сетях.</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 xml:space="preserve">По результатам оценки открытости субъектов Российской Федерации по уровню открытости бюджетных данных за 2021 год по разделам </w:t>
      </w:r>
      <w:hyperlink r:id="rId8" w:history="1">
        <w:r w:rsidRPr="000E7218">
          <w:rPr>
            <w:rStyle w:val="ad"/>
            <w:color w:val="auto"/>
            <w:sz w:val="28"/>
            <w:szCs w:val="28"/>
          </w:rPr>
          <w:t>«Первоначально утвержденный бюджет</w:t>
        </w:r>
      </w:hyperlink>
      <w:r w:rsidRPr="000E7218">
        <w:rPr>
          <w:sz w:val="28"/>
          <w:szCs w:val="28"/>
        </w:rPr>
        <w:t>» и «Публичные сведения о деятельности государственных учреждений» Оренбургская область отнесена к 1 группе субъектов Российской Федерации с очень высоким уровнем открытости бюджетных данных.</w:t>
      </w:r>
    </w:p>
    <w:p w:rsidR="00DB1128" w:rsidRPr="000E7218" w:rsidRDefault="00DB1128" w:rsidP="00DB1128">
      <w:pPr>
        <w:autoSpaceDE w:val="0"/>
        <w:autoSpaceDN w:val="0"/>
        <w:adjustRightInd w:val="0"/>
        <w:spacing w:line="360" w:lineRule="auto"/>
        <w:ind w:firstLine="709"/>
        <w:jc w:val="both"/>
        <w:rPr>
          <w:sz w:val="28"/>
          <w:szCs w:val="28"/>
        </w:rPr>
      </w:pPr>
      <w:r w:rsidRPr="000E7218">
        <w:rPr>
          <w:sz w:val="28"/>
          <w:szCs w:val="28"/>
        </w:rPr>
        <w:t>Кроме того, министерством финансов Оренбургской области проведен мониторинг открытости бюджетных данных на муниципальном уровне за 2021 год в соответствии с постановлением Правительства Оренбургской области от 5 декабря 2016 года № 915-п.</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t>В ходе мониторинга оценены следующие разделы и группы показателей:</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t>1) Информационное наполнение сайтов муниципальных образований;</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lastRenderedPageBreak/>
        <w:t>2) Размещение сведений муниципальными учреждениями на официальном сайте для размещения информации о государственных (муниципальных) учреждениях;</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t>3) Информационное наполнение «бюджета для граждан»;</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t>4) Распространение информации о бюджете в средствах массовой информации;</w:t>
      </w:r>
    </w:p>
    <w:p w:rsidR="00DB1128" w:rsidRPr="000E7218" w:rsidRDefault="00DB1128" w:rsidP="00DB1128">
      <w:pPr>
        <w:pStyle w:val="af2"/>
        <w:shd w:val="clear" w:color="auto" w:fill="FFFFFF"/>
        <w:spacing w:before="0" w:beforeAutospacing="0" w:after="0" w:afterAutospacing="0" w:line="360" w:lineRule="auto"/>
        <w:ind w:firstLine="709"/>
        <w:jc w:val="both"/>
        <w:rPr>
          <w:sz w:val="28"/>
          <w:szCs w:val="28"/>
        </w:rPr>
      </w:pPr>
      <w:r w:rsidRPr="000E7218">
        <w:rPr>
          <w:sz w:val="28"/>
          <w:szCs w:val="28"/>
        </w:rPr>
        <w:t>5) Общественное участие в бюджетном процессе.</w:t>
      </w:r>
    </w:p>
    <w:p w:rsidR="00DB1128" w:rsidRPr="000E7218" w:rsidRDefault="00DB1128" w:rsidP="00DB1128">
      <w:pPr>
        <w:spacing w:line="360" w:lineRule="auto"/>
        <w:ind w:firstLine="709"/>
        <w:jc w:val="both"/>
        <w:rPr>
          <w:sz w:val="28"/>
          <w:szCs w:val="28"/>
        </w:rPr>
      </w:pPr>
      <w:r w:rsidRPr="000E7218">
        <w:rPr>
          <w:sz w:val="28"/>
          <w:szCs w:val="28"/>
        </w:rPr>
        <w:t>Средний уровень открытости бюджетных данных составил 86,4 процента. При этом 19 муниципальных образований были отнесены в группе «Очень высокий уровень открытости», 21 – «Высокий уровень открытости», 2 – «Средний уровень открытости».</w:t>
      </w:r>
    </w:p>
    <w:p w:rsidR="00DB1128" w:rsidRPr="000E7218" w:rsidRDefault="00DB1128" w:rsidP="00DB1128">
      <w:pPr>
        <w:spacing w:line="360" w:lineRule="auto"/>
        <w:ind w:firstLine="709"/>
        <w:jc w:val="both"/>
        <w:rPr>
          <w:i/>
          <w:sz w:val="28"/>
          <w:szCs w:val="28"/>
        </w:rPr>
      </w:pPr>
      <w:r w:rsidRPr="000E7218">
        <w:rPr>
          <w:i/>
          <w:sz w:val="28"/>
          <w:szCs w:val="28"/>
        </w:rPr>
        <w:t xml:space="preserve">4. Обеспечение реализации инициативных проектов. </w:t>
      </w:r>
    </w:p>
    <w:p w:rsidR="00DB1128" w:rsidRPr="000E7218" w:rsidRDefault="00DB1128" w:rsidP="00DB1128">
      <w:pPr>
        <w:spacing w:line="360" w:lineRule="auto"/>
        <w:ind w:firstLine="709"/>
        <w:jc w:val="both"/>
        <w:rPr>
          <w:sz w:val="28"/>
          <w:szCs w:val="28"/>
        </w:rPr>
      </w:pPr>
      <w:r w:rsidRPr="000E7218">
        <w:rPr>
          <w:sz w:val="28"/>
          <w:szCs w:val="28"/>
        </w:rPr>
        <w:t>В 2021 году в соответствии паспортом приоритетного проекта «Местные инициативы» все контрольные точки реализованы, отклонений нет: организовано и проведено три зональных обучающих семинара для глав муниципальных образований области и представителей органов местного самоуправления с целью разъяснения организации процесса выбора инициативных проектов; проведены мероприятия по доработке электронной системы сбора заявок; осуществлен сбор заявок на участие в конкурсном отборе инициативных проектов на 2022 год, сформирован их рейтинг; проведена Правительственная комиссия по рассмотрению и утверждению результатов конкурсного отбора инициативных проектов на 2022 год; осуществлен мониторинг реализации инициативных проектов в 2021 году; освещен процесс реализации проектов общественной инфраструктуры в средствах массовой информации.</w:t>
      </w:r>
    </w:p>
    <w:p w:rsidR="00DB1128" w:rsidRPr="000E7218" w:rsidRDefault="00DB1128" w:rsidP="00DB1128">
      <w:pPr>
        <w:spacing w:line="360" w:lineRule="auto"/>
        <w:ind w:firstLine="709"/>
        <w:jc w:val="both"/>
        <w:rPr>
          <w:sz w:val="28"/>
          <w:szCs w:val="28"/>
        </w:rPr>
      </w:pPr>
      <w:r w:rsidRPr="000E7218">
        <w:rPr>
          <w:sz w:val="28"/>
          <w:szCs w:val="28"/>
        </w:rPr>
        <w:t>В 2021 году было реализовано 167 инициативных проектов общей стоимостью 168 миллионов рублей. В местные бюджеты перечислены субсидии из областного бюджета в сумме 96 миллионов рублей.</w:t>
      </w:r>
    </w:p>
    <w:p w:rsidR="00DB1128" w:rsidRPr="000E7218" w:rsidRDefault="00DB1128" w:rsidP="00DB1128">
      <w:pPr>
        <w:spacing w:line="360" w:lineRule="auto"/>
        <w:ind w:firstLine="709"/>
        <w:jc w:val="both"/>
        <w:rPr>
          <w:sz w:val="28"/>
          <w:szCs w:val="28"/>
        </w:rPr>
      </w:pPr>
      <w:r w:rsidRPr="000E7218">
        <w:rPr>
          <w:sz w:val="28"/>
          <w:szCs w:val="28"/>
        </w:rPr>
        <w:lastRenderedPageBreak/>
        <w:t>Проведен конкурсный отбор инициативных проектов к реализации в 2022 году. Победителями признаны 225 проектов общей стоимостью 239 миллиона рублей.</w:t>
      </w:r>
    </w:p>
    <w:p w:rsidR="00DB1128" w:rsidRPr="000E7218" w:rsidRDefault="00DB1128" w:rsidP="00DB1128">
      <w:pPr>
        <w:spacing w:line="360" w:lineRule="auto"/>
        <w:ind w:firstLine="709"/>
        <w:jc w:val="both"/>
        <w:rPr>
          <w:i/>
          <w:sz w:val="28"/>
          <w:szCs w:val="28"/>
        </w:rPr>
      </w:pPr>
      <w:r w:rsidRPr="000E7218">
        <w:rPr>
          <w:i/>
          <w:sz w:val="28"/>
          <w:szCs w:val="28"/>
        </w:rPr>
        <w:t>5. Оценка качества управления государственными финансами Оренбургской области.</w:t>
      </w:r>
    </w:p>
    <w:p w:rsidR="00DB1128" w:rsidRPr="000E7218" w:rsidRDefault="00DB1128" w:rsidP="00DB1128">
      <w:pPr>
        <w:spacing w:line="360" w:lineRule="auto"/>
        <w:ind w:firstLine="709"/>
        <w:jc w:val="both"/>
        <w:rPr>
          <w:rFonts w:ascii="Arial" w:hAnsi="Arial" w:cs="Arial"/>
          <w:sz w:val="22"/>
          <w:szCs w:val="22"/>
          <w:shd w:val="clear" w:color="auto" w:fill="FFFFFF"/>
        </w:rPr>
      </w:pPr>
      <w:r w:rsidRPr="000E7218">
        <w:rPr>
          <w:sz w:val="28"/>
          <w:szCs w:val="28"/>
        </w:rPr>
        <w:t>Минфин России ежегодно проводит оценку качества управления региональными финансами субъектов Российской Федерации. Оренбургская область в 2021 году вошла в группу субъектов Российской Федерации с высоким качеством управления региональными финансами.</w:t>
      </w:r>
      <w:r w:rsidRPr="000E7218">
        <w:rPr>
          <w:rFonts w:ascii="Arial" w:hAnsi="Arial" w:cs="Arial"/>
          <w:shd w:val="clear" w:color="auto" w:fill="FFFFFF"/>
        </w:rPr>
        <w:t xml:space="preserve"> </w:t>
      </w:r>
    </w:p>
    <w:p w:rsidR="00DB1128" w:rsidRPr="000E7218" w:rsidRDefault="00DB1128" w:rsidP="00DB1128">
      <w:pPr>
        <w:spacing w:line="360" w:lineRule="auto"/>
        <w:ind w:firstLine="709"/>
        <w:jc w:val="both"/>
        <w:rPr>
          <w:b/>
          <w:sz w:val="28"/>
          <w:szCs w:val="28"/>
        </w:rPr>
      </w:pPr>
      <w:r w:rsidRPr="000E7218">
        <w:rPr>
          <w:sz w:val="28"/>
          <w:szCs w:val="28"/>
          <w:shd w:val="clear" w:color="auto" w:fill="FFFFFF"/>
        </w:rPr>
        <w:t>Комплексная оценка итогов работы включала в себя анализ индикаторов, характеризующих планирование и исполнение бюджета, управление государственным долгом и собственностью, качество оказания государственных услуг, финансовые взаимоотношения с муниципалитетами, прозрачность бюджетного процесса и выполнение «майских» указов Президента Российской Федерации.</w:t>
      </w:r>
    </w:p>
    <w:p w:rsidR="00505E46" w:rsidRPr="000E7218" w:rsidRDefault="00890F83" w:rsidP="009D2A05">
      <w:pPr>
        <w:spacing w:line="360" w:lineRule="auto"/>
        <w:jc w:val="both"/>
        <w:rPr>
          <w:sz w:val="28"/>
          <w:szCs w:val="28"/>
        </w:rPr>
      </w:pPr>
      <w:r w:rsidRPr="000E7218">
        <w:rPr>
          <w:b/>
          <w:i/>
          <w:sz w:val="28"/>
          <w:szCs w:val="28"/>
        </w:rPr>
        <w:t xml:space="preserve">       </w:t>
      </w:r>
      <w:r w:rsidR="00505E46" w:rsidRPr="000E7218">
        <w:rPr>
          <w:sz w:val="28"/>
          <w:szCs w:val="28"/>
        </w:rPr>
        <w:t xml:space="preserve">В целях оптимизации </w:t>
      </w:r>
      <w:r w:rsidR="00840170" w:rsidRPr="000E7218">
        <w:rPr>
          <w:sz w:val="28"/>
          <w:szCs w:val="28"/>
        </w:rPr>
        <w:t>б</w:t>
      </w:r>
      <w:r w:rsidR="0053104F" w:rsidRPr="000E7218">
        <w:rPr>
          <w:sz w:val="28"/>
          <w:szCs w:val="28"/>
        </w:rPr>
        <w:t>юджетных расходов в течение 2021</w:t>
      </w:r>
      <w:r w:rsidR="00505E46" w:rsidRPr="000E7218">
        <w:rPr>
          <w:sz w:val="28"/>
          <w:szCs w:val="28"/>
        </w:rPr>
        <w:t xml:space="preserve"> года учреждениями области принимались меры, направленные на повышение эффективности расходования бюджетных средств: </w:t>
      </w:r>
    </w:p>
    <w:p w:rsidR="00214B03" w:rsidRPr="000E7218" w:rsidRDefault="00140A68" w:rsidP="009D2A05">
      <w:pPr>
        <w:spacing w:line="360" w:lineRule="auto"/>
        <w:jc w:val="both"/>
        <w:rPr>
          <w:sz w:val="28"/>
          <w:szCs w:val="28"/>
        </w:rPr>
      </w:pPr>
      <w:r w:rsidRPr="000E7218">
        <w:rPr>
          <w:sz w:val="28"/>
          <w:szCs w:val="28"/>
        </w:rPr>
        <w:t xml:space="preserve">       п</w:t>
      </w:r>
      <w:r w:rsidR="00214B03" w:rsidRPr="000E7218">
        <w:rPr>
          <w:sz w:val="28"/>
          <w:szCs w:val="28"/>
        </w:rPr>
        <w:t>ри осуществлении закупок товаров, работ, услуг, таких как оказание услуг по сопровождению, расширению функциональных возможностей, разработке и внедрению программных продуктов, закупка вычислительной техники, страхование имущества, использовались конкурентные способы определения поставщиков.</w:t>
      </w:r>
    </w:p>
    <w:p w:rsidR="00C53525" w:rsidRPr="000E7218" w:rsidRDefault="002F1284" w:rsidP="00501DA6">
      <w:pPr>
        <w:tabs>
          <w:tab w:val="left" w:pos="567"/>
        </w:tabs>
        <w:spacing w:line="360" w:lineRule="auto"/>
        <w:ind w:firstLine="709"/>
        <w:jc w:val="both"/>
        <w:rPr>
          <w:b/>
          <w:sz w:val="28"/>
          <w:szCs w:val="28"/>
        </w:rPr>
      </w:pPr>
      <w:r w:rsidRPr="000E7218">
        <w:rPr>
          <w:sz w:val="28"/>
          <w:szCs w:val="28"/>
        </w:rPr>
        <w:t xml:space="preserve">       </w:t>
      </w:r>
      <w:r w:rsidR="00391AD5" w:rsidRPr="000E7218">
        <w:rPr>
          <w:b/>
          <w:sz w:val="28"/>
          <w:szCs w:val="28"/>
        </w:rPr>
        <w:t xml:space="preserve">  </w:t>
      </w:r>
    </w:p>
    <w:p w:rsidR="00007B0C" w:rsidRPr="000E7218" w:rsidRDefault="00391AD5" w:rsidP="0037674E">
      <w:pPr>
        <w:spacing w:after="200" w:line="276" w:lineRule="auto"/>
        <w:jc w:val="center"/>
        <w:rPr>
          <w:b/>
          <w:i/>
          <w:sz w:val="28"/>
          <w:szCs w:val="28"/>
        </w:rPr>
      </w:pPr>
      <w:r w:rsidRPr="000E7218">
        <w:rPr>
          <w:b/>
          <w:sz w:val="28"/>
          <w:szCs w:val="28"/>
        </w:rPr>
        <w:t>3. Анализ отчета об исполнении бюджета.</w:t>
      </w:r>
    </w:p>
    <w:p w:rsidR="00011B09" w:rsidRPr="000E7218" w:rsidRDefault="00011B09" w:rsidP="00011B09">
      <w:pPr>
        <w:ind w:firstLine="709"/>
        <w:jc w:val="both"/>
        <w:rPr>
          <w:b/>
          <w:sz w:val="28"/>
          <w:szCs w:val="28"/>
        </w:rPr>
      </w:pPr>
    </w:p>
    <w:p w:rsidR="00F10B09" w:rsidRDefault="00F10B09" w:rsidP="00F10B09">
      <w:pPr>
        <w:ind w:firstLine="709"/>
        <w:jc w:val="center"/>
        <w:rPr>
          <w:b/>
          <w:sz w:val="28"/>
          <w:szCs w:val="28"/>
        </w:rPr>
      </w:pPr>
      <w:r>
        <w:rPr>
          <w:b/>
          <w:sz w:val="28"/>
          <w:szCs w:val="28"/>
        </w:rPr>
        <w:t>Доходы</w:t>
      </w:r>
    </w:p>
    <w:p w:rsidR="00F10B09" w:rsidRDefault="00F10B09" w:rsidP="00F10B09">
      <w:pPr>
        <w:ind w:firstLine="709"/>
        <w:jc w:val="both"/>
        <w:rPr>
          <w:sz w:val="28"/>
          <w:szCs w:val="28"/>
        </w:rPr>
      </w:pPr>
    </w:p>
    <w:p w:rsidR="00F10B09" w:rsidRDefault="00F10B09" w:rsidP="00283BFB">
      <w:pPr>
        <w:spacing w:line="360" w:lineRule="auto"/>
        <w:ind w:firstLine="709"/>
        <w:jc w:val="both"/>
        <w:rPr>
          <w:sz w:val="28"/>
          <w:szCs w:val="28"/>
        </w:rPr>
      </w:pPr>
      <w:r>
        <w:rPr>
          <w:sz w:val="28"/>
          <w:szCs w:val="28"/>
        </w:rPr>
        <w:t>В консолидированный бюджет Оренбургской области поступило доходов (с учетом средств внебюджетных фондов) в сумме 191 735,0 млн. рублей при плановых назначениях</w:t>
      </w:r>
      <w:r>
        <w:rPr>
          <w:color w:val="000000"/>
          <w:sz w:val="28"/>
          <w:szCs w:val="28"/>
        </w:rPr>
        <w:t xml:space="preserve"> </w:t>
      </w:r>
      <w:r>
        <w:rPr>
          <w:sz w:val="28"/>
          <w:szCs w:val="28"/>
        </w:rPr>
        <w:t xml:space="preserve">174 499,0 млн. рублей, что составляет 109,9 </w:t>
      </w:r>
      <w:r>
        <w:rPr>
          <w:sz w:val="28"/>
          <w:szCs w:val="28"/>
        </w:rPr>
        <w:lastRenderedPageBreak/>
        <w:t xml:space="preserve">процента. Поступление в консолидированный бюджет области без учета средств внебюджетных фондов составило 161 941,8 млн. рублей, или 112,0 процента от плановых назначений. </w:t>
      </w:r>
    </w:p>
    <w:p w:rsidR="00F10B09" w:rsidRDefault="00F10B09" w:rsidP="00283BFB">
      <w:pPr>
        <w:spacing w:line="360" w:lineRule="auto"/>
        <w:jc w:val="both"/>
        <w:rPr>
          <w:sz w:val="28"/>
          <w:szCs w:val="28"/>
        </w:rPr>
      </w:pPr>
      <w:r>
        <w:rPr>
          <w:sz w:val="28"/>
          <w:szCs w:val="28"/>
        </w:rPr>
        <w:tab/>
        <w:t xml:space="preserve">В консолидированный бюджет области за 2021 год поступило налоговых и неналоговых доходов </w:t>
      </w:r>
      <w:r>
        <w:rPr>
          <w:color w:val="000000"/>
          <w:sz w:val="28"/>
          <w:szCs w:val="28"/>
        </w:rPr>
        <w:t xml:space="preserve">119 234,0 </w:t>
      </w:r>
      <w:r>
        <w:rPr>
          <w:sz w:val="28"/>
          <w:szCs w:val="28"/>
        </w:rPr>
        <w:t xml:space="preserve">млн. рублей или 114,5 процента к бюджетным назначениям. </w:t>
      </w:r>
    </w:p>
    <w:p w:rsidR="00F10B09" w:rsidRDefault="00F10B09" w:rsidP="00283BFB">
      <w:pPr>
        <w:spacing w:line="360" w:lineRule="auto"/>
        <w:ind w:firstLine="708"/>
        <w:jc w:val="both"/>
        <w:rPr>
          <w:sz w:val="28"/>
          <w:szCs w:val="28"/>
        </w:rPr>
      </w:pPr>
      <w:r>
        <w:rPr>
          <w:sz w:val="28"/>
          <w:szCs w:val="28"/>
        </w:rPr>
        <w:t>Наибольший удельный вес в структуре налоговых и неналоговых доходов консолидированного бюджета области занимают такие налоги, как налог на прибыль организаций (</w:t>
      </w:r>
      <w:r>
        <w:rPr>
          <w:color w:val="000000"/>
          <w:sz w:val="28"/>
          <w:szCs w:val="28"/>
        </w:rPr>
        <w:t xml:space="preserve">38,3 </w:t>
      </w:r>
      <w:r>
        <w:rPr>
          <w:sz w:val="28"/>
          <w:szCs w:val="28"/>
        </w:rPr>
        <w:t>процента), налог на доходы физ</w:t>
      </w:r>
      <w:r w:rsidR="00BA0DFB">
        <w:rPr>
          <w:sz w:val="28"/>
          <w:szCs w:val="28"/>
        </w:rPr>
        <w:t xml:space="preserve">ических лиц </w:t>
      </w:r>
      <w:r>
        <w:rPr>
          <w:sz w:val="28"/>
          <w:szCs w:val="28"/>
        </w:rPr>
        <w:t>(</w:t>
      </w:r>
      <w:r>
        <w:rPr>
          <w:color w:val="000000"/>
          <w:sz w:val="28"/>
          <w:szCs w:val="28"/>
        </w:rPr>
        <w:t xml:space="preserve">27,9 </w:t>
      </w:r>
      <w:r>
        <w:rPr>
          <w:sz w:val="28"/>
          <w:szCs w:val="28"/>
        </w:rPr>
        <w:t>процента), акцизы по подакцизным товарам (</w:t>
      </w:r>
      <w:r>
        <w:rPr>
          <w:color w:val="000000"/>
          <w:sz w:val="28"/>
          <w:szCs w:val="28"/>
        </w:rPr>
        <w:t xml:space="preserve">11,0 </w:t>
      </w:r>
      <w:r>
        <w:rPr>
          <w:sz w:val="28"/>
          <w:szCs w:val="28"/>
        </w:rPr>
        <w:t>процента) и налог на имущество организаций (</w:t>
      </w:r>
      <w:r>
        <w:rPr>
          <w:color w:val="000000"/>
          <w:sz w:val="28"/>
          <w:szCs w:val="28"/>
        </w:rPr>
        <w:t xml:space="preserve">9,5 </w:t>
      </w:r>
      <w:r>
        <w:rPr>
          <w:sz w:val="28"/>
          <w:szCs w:val="28"/>
        </w:rPr>
        <w:t>процента).</w:t>
      </w:r>
    </w:p>
    <w:p w:rsidR="00F10B09" w:rsidRDefault="00F10B09" w:rsidP="00283BFB">
      <w:pPr>
        <w:spacing w:line="360" w:lineRule="auto"/>
        <w:ind w:firstLine="709"/>
        <w:jc w:val="both"/>
        <w:rPr>
          <w:sz w:val="28"/>
          <w:szCs w:val="28"/>
        </w:rPr>
      </w:pPr>
      <w:r>
        <w:rPr>
          <w:sz w:val="28"/>
          <w:szCs w:val="28"/>
        </w:rPr>
        <w:t>Бюджетные назначения по налогу на прибыль организаций исполнены на 135,9 процента. В бюджет поступило 45 664,4 млн. рублей.</w:t>
      </w:r>
    </w:p>
    <w:p w:rsidR="00F10B09" w:rsidRDefault="00F10B09" w:rsidP="00283BFB">
      <w:pPr>
        <w:spacing w:line="360" w:lineRule="auto"/>
        <w:ind w:firstLine="709"/>
        <w:jc w:val="both"/>
        <w:rPr>
          <w:sz w:val="28"/>
          <w:szCs w:val="28"/>
        </w:rPr>
      </w:pPr>
      <w:r>
        <w:rPr>
          <w:sz w:val="28"/>
          <w:szCs w:val="28"/>
        </w:rPr>
        <w:t xml:space="preserve">По сравнению с прошлым годом поступления по налогу приросли на 109,4 процента или на 23 854,2 млн. рублей. Причиной такого увеличения налога является рост платежей от предприятий нефтегазового сектора, обусловленный изменением макроэкономических параметров (увеличением цены реализации нефти и курса доллара к рублю, ростом объемов реализации газа на экспорт и средней цены на газ в дальнее зарубежье). </w:t>
      </w:r>
    </w:p>
    <w:p w:rsidR="00F10B09" w:rsidRDefault="00F10B09" w:rsidP="00283BFB">
      <w:pPr>
        <w:spacing w:line="360" w:lineRule="auto"/>
        <w:ind w:firstLine="709"/>
        <w:jc w:val="both"/>
        <w:rPr>
          <w:sz w:val="28"/>
          <w:szCs w:val="28"/>
        </w:rPr>
      </w:pPr>
      <w:r>
        <w:rPr>
          <w:sz w:val="28"/>
          <w:szCs w:val="28"/>
        </w:rPr>
        <w:t xml:space="preserve">Налога на доходы физических лиц поступило </w:t>
      </w:r>
      <w:r>
        <w:rPr>
          <w:color w:val="000000"/>
          <w:sz w:val="28"/>
          <w:szCs w:val="28"/>
        </w:rPr>
        <w:t xml:space="preserve">33 239,5 </w:t>
      </w:r>
      <w:r>
        <w:rPr>
          <w:sz w:val="28"/>
          <w:szCs w:val="28"/>
        </w:rPr>
        <w:t xml:space="preserve">млн. рублей или   103,1 процента к бюджетным назначениям. По сравнению с соответствующим периодом прошлого года поступления увеличились на 7,3 процента или на 2 253,8 млн. рублей. Рост налога обеспечен за счет увеличения фонда оплаты труда и поступления сумм налога, относящегося к налоговой базе, превышающей 5,0 млн. рублей. </w:t>
      </w:r>
    </w:p>
    <w:p w:rsidR="00F10B09" w:rsidRDefault="00F10B09" w:rsidP="00283BFB">
      <w:pPr>
        <w:spacing w:line="360" w:lineRule="auto"/>
        <w:ind w:firstLine="709"/>
        <w:jc w:val="both"/>
        <w:rPr>
          <w:sz w:val="28"/>
          <w:szCs w:val="28"/>
        </w:rPr>
      </w:pPr>
      <w:r>
        <w:rPr>
          <w:sz w:val="28"/>
          <w:szCs w:val="28"/>
        </w:rPr>
        <w:t xml:space="preserve">Акцизов по подакцизным товарам в целом поступило в бюджет                        </w:t>
      </w:r>
      <w:r>
        <w:rPr>
          <w:color w:val="000000"/>
          <w:sz w:val="28"/>
          <w:szCs w:val="28"/>
        </w:rPr>
        <w:t xml:space="preserve">13 160,3 </w:t>
      </w:r>
      <w:r>
        <w:rPr>
          <w:sz w:val="28"/>
          <w:szCs w:val="28"/>
        </w:rPr>
        <w:t xml:space="preserve">млн. рублей, что составляет 101,8 процента к бюджетным назначениям. </w:t>
      </w:r>
    </w:p>
    <w:p w:rsidR="00F10B09" w:rsidRDefault="00F10B09" w:rsidP="00283BFB">
      <w:pPr>
        <w:spacing w:line="360" w:lineRule="auto"/>
        <w:ind w:firstLine="709"/>
        <w:jc w:val="both"/>
        <w:rPr>
          <w:sz w:val="28"/>
          <w:szCs w:val="28"/>
        </w:rPr>
      </w:pPr>
      <w:r>
        <w:rPr>
          <w:sz w:val="28"/>
          <w:szCs w:val="28"/>
        </w:rPr>
        <w:t xml:space="preserve">По сравнению с поступлениями за прошлый год акцизов поступило больше на 4 354,7 млн. рублей, или на 49,5 процента. </w:t>
      </w:r>
      <w:bookmarkStart w:id="0" w:name="OLE_LINK2"/>
      <w:r>
        <w:rPr>
          <w:sz w:val="28"/>
          <w:szCs w:val="28"/>
        </w:rPr>
        <w:t xml:space="preserve">Рост поступлений связан </w:t>
      </w:r>
      <w:r>
        <w:rPr>
          <w:sz w:val="28"/>
          <w:szCs w:val="28"/>
        </w:rPr>
        <w:lastRenderedPageBreak/>
        <w:t xml:space="preserve">с увеличением норматива зачисления акцизов на нефтепродукты в бюджеты субъектов Российской Федерации. </w:t>
      </w:r>
      <w:bookmarkEnd w:id="0"/>
    </w:p>
    <w:p w:rsidR="00F10B09" w:rsidRDefault="00F10B09" w:rsidP="00283BFB">
      <w:pPr>
        <w:spacing w:line="360" w:lineRule="auto"/>
        <w:ind w:firstLine="709"/>
        <w:jc w:val="both"/>
        <w:rPr>
          <w:sz w:val="28"/>
          <w:szCs w:val="28"/>
        </w:rPr>
      </w:pPr>
      <w:r>
        <w:rPr>
          <w:sz w:val="28"/>
          <w:szCs w:val="28"/>
        </w:rPr>
        <w:t xml:space="preserve">Исполнение бюджетных назначений по доходам от уплаты акцизов на автомобильный и прямогонный бензин, дизельное топливо и моторные масла составило </w:t>
      </w:r>
      <w:r>
        <w:rPr>
          <w:color w:val="000000"/>
          <w:sz w:val="28"/>
          <w:szCs w:val="28"/>
        </w:rPr>
        <w:t>11 595,6</w:t>
      </w:r>
      <w:r>
        <w:rPr>
          <w:sz w:val="28"/>
          <w:szCs w:val="28"/>
        </w:rPr>
        <w:t xml:space="preserve"> млн. рублей или 101,9 процента.</w:t>
      </w:r>
    </w:p>
    <w:p w:rsidR="00F10B09" w:rsidRDefault="00F10B09" w:rsidP="00283BFB">
      <w:pPr>
        <w:spacing w:line="360" w:lineRule="auto"/>
        <w:ind w:firstLine="708"/>
        <w:jc w:val="both"/>
        <w:rPr>
          <w:sz w:val="28"/>
          <w:szCs w:val="28"/>
        </w:rPr>
      </w:pPr>
      <w:r>
        <w:rPr>
          <w:sz w:val="28"/>
          <w:szCs w:val="28"/>
        </w:rPr>
        <w:t xml:space="preserve">Бюджетные назначения по налогам на совокупный доход исполнены на 105,4 процента или в сумме </w:t>
      </w:r>
      <w:r>
        <w:rPr>
          <w:color w:val="000000"/>
          <w:sz w:val="28"/>
          <w:szCs w:val="28"/>
        </w:rPr>
        <w:t>5 204,8</w:t>
      </w:r>
      <w:r>
        <w:rPr>
          <w:color w:val="000000"/>
          <w:sz w:val="28"/>
          <w:szCs w:val="28"/>
          <w:lang w:eastAsia="zh-CN"/>
        </w:rPr>
        <w:t xml:space="preserve"> </w:t>
      </w:r>
      <w:r>
        <w:rPr>
          <w:sz w:val="28"/>
          <w:szCs w:val="28"/>
        </w:rPr>
        <w:t xml:space="preserve">млн. рублей. По сравнению с соответствующим периодом прошлого года поступление налогов увеличилось на 1 270,6 млн. рублей или на 32,3 процента. Такое увеличение обусловлено ростом налогооблагаемой базы по всем действующим видам налогов на совокупный доход и </w:t>
      </w:r>
      <w:r>
        <w:rPr>
          <w:sz w:val="28"/>
          <w:szCs w:val="28"/>
          <w:shd w:val="clear" w:color="auto" w:fill="FFFFFF"/>
        </w:rPr>
        <w:t xml:space="preserve">применением нового специального налогового режима для </w:t>
      </w:r>
      <w:proofErr w:type="spellStart"/>
      <w:r>
        <w:rPr>
          <w:sz w:val="28"/>
          <w:szCs w:val="28"/>
          <w:shd w:val="clear" w:color="auto" w:fill="FFFFFF"/>
        </w:rPr>
        <w:t>самозанятых</w:t>
      </w:r>
      <w:proofErr w:type="spellEnd"/>
      <w:r>
        <w:rPr>
          <w:sz w:val="28"/>
          <w:szCs w:val="28"/>
          <w:shd w:val="clear" w:color="auto" w:fill="FFFFFF"/>
        </w:rPr>
        <w:t xml:space="preserve"> граждан</w:t>
      </w:r>
      <w:r>
        <w:rPr>
          <w:sz w:val="28"/>
          <w:szCs w:val="28"/>
        </w:rPr>
        <w:t xml:space="preserve">. </w:t>
      </w:r>
    </w:p>
    <w:p w:rsidR="00F10B09" w:rsidRDefault="00F10B09" w:rsidP="00283BFB">
      <w:pPr>
        <w:spacing w:line="360" w:lineRule="auto"/>
        <w:ind w:firstLine="709"/>
        <w:jc w:val="both"/>
        <w:rPr>
          <w:sz w:val="28"/>
          <w:szCs w:val="28"/>
        </w:rPr>
      </w:pPr>
      <w:r>
        <w:rPr>
          <w:sz w:val="28"/>
          <w:szCs w:val="28"/>
        </w:rPr>
        <w:t xml:space="preserve">Поступление налога на имущество физических лиц в бюджет области составило 346,8 млн. рублей, что превышает поступления налога за 2020 год на 33,3 процента или на 86,6 млн. рублей. Рост поступлений по налогу на имущество физических лиц обусловлен расчетом налога исходя из максимальной налоговой ставки в отношении объектов налогообложения, включенных в перечень объектов недвижимости, в отношении которых налоговая база определяется как кадастровая стоимость (административно-деловые центры, торговые центры (комплексы), офисы, торговые объекты). </w:t>
      </w:r>
    </w:p>
    <w:p w:rsidR="00F10B09" w:rsidRDefault="00F10B09" w:rsidP="00283BFB">
      <w:pPr>
        <w:spacing w:line="360" w:lineRule="auto"/>
        <w:ind w:firstLine="709"/>
        <w:jc w:val="both"/>
        <w:rPr>
          <w:sz w:val="28"/>
          <w:szCs w:val="28"/>
        </w:rPr>
      </w:pPr>
      <w:r>
        <w:rPr>
          <w:sz w:val="28"/>
          <w:szCs w:val="28"/>
        </w:rPr>
        <w:t>Бюджетные назначения по налогу на имущество организаций исполнены на 105,1 процента. В бюджет поступило 11 330,7 млн. рублей, что превышает поступления налога за прошлый год на 785,9 млн. рублей, или на          7,5 процента. Увеличение поступлений обусловлено ростом налогооблагаемой базы по имуществу, не входящему в Единую систему газоснабжения.</w:t>
      </w:r>
    </w:p>
    <w:p w:rsidR="00F10B09" w:rsidRDefault="00F10B09" w:rsidP="00283BFB">
      <w:pPr>
        <w:spacing w:line="360" w:lineRule="auto"/>
        <w:ind w:firstLine="709"/>
        <w:jc w:val="both"/>
        <w:rPr>
          <w:sz w:val="28"/>
          <w:szCs w:val="28"/>
        </w:rPr>
      </w:pPr>
      <w:r>
        <w:rPr>
          <w:sz w:val="28"/>
          <w:szCs w:val="28"/>
        </w:rPr>
        <w:t>Транспортного налога в бюджет поступило 1 417,3 млн. рублей. По сравнению с соответствующим периодом прошлого года поступления по налогу увеличились на 5,3 процента или на 71,3 млн. рублей. Рост поступлений по данному доходному источнику связан с увеличением налогооблагаемой базы.</w:t>
      </w:r>
    </w:p>
    <w:p w:rsidR="00F10B09" w:rsidRDefault="00F10B09" w:rsidP="00283BFB">
      <w:pPr>
        <w:spacing w:line="360" w:lineRule="auto"/>
        <w:ind w:firstLine="709"/>
        <w:jc w:val="both"/>
        <w:rPr>
          <w:sz w:val="28"/>
          <w:szCs w:val="28"/>
        </w:rPr>
      </w:pPr>
      <w:r>
        <w:rPr>
          <w:sz w:val="28"/>
          <w:szCs w:val="28"/>
        </w:rPr>
        <w:lastRenderedPageBreak/>
        <w:t xml:space="preserve">Поступления по земельному налогу составили 1 563,7 млн. рублей, что превышает поступления налога за прошлый </w:t>
      </w:r>
      <w:r w:rsidR="00BA0DFB">
        <w:rPr>
          <w:sz w:val="28"/>
          <w:szCs w:val="28"/>
        </w:rPr>
        <w:t xml:space="preserve">год на 3,1 процента или на </w:t>
      </w:r>
      <w:r>
        <w:rPr>
          <w:sz w:val="28"/>
          <w:szCs w:val="28"/>
        </w:rPr>
        <w:t xml:space="preserve">46,9 млн. рублей. </w:t>
      </w:r>
      <w:bookmarkStart w:id="1" w:name="OLE_LINK5"/>
      <w:r>
        <w:rPr>
          <w:sz w:val="28"/>
          <w:szCs w:val="28"/>
        </w:rPr>
        <w:t>Рост поступлений по налогу обусловлен увеличением налогооблагаемой базы в связи с проведением плановой переоценки кадастровой стоимости земельных участков</w:t>
      </w:r>
      <w:bookmarkEnd w:id="1"/>
      <w:r>
        <w:rPr>
          <w:sz w:val="28"/>
          <w:szCs w:val="28"/>
        </w:rPr>
        <w:t xml:space="preserve">. </w:t>
      </w:r>
    </w:p>
    <w:p w:rsidR="00F10B09" w:rsidRDefault="00F10B09" w:rsidP="00283BFB">
      <w:pPr>
        <w:spacing w:line="360" w:lineRule="auto"/>
        <w:ind w:firstLine="709"/>
        <w:jc w:val="both"/>
        <w:rPr>
          <w:sz w:val="28"/>
          <w:szCs w:val="28"/>
        </w:rPr>
      </w:pPr>
      <w:r>
        <w:rPr>
          <w:sz w:val="28"/>
          <w:szCs w:val="28"/>
        </w:rPr>
        <w:t>Поступления по налогу на добычу полезных ископаемых составили                 1 077,1 млн. рублей. По сравнению с соответствующим периодом прошлого года рост налога составил 14,5 процента или 136,6 млн. рублей. Рост налога связан с увеличением объемов добычи полезных ископаемых.</w:t>
      </w:r>
    </w:p>
    <w:p w:rsidR="00F10B09" w:rsidRDefault="00F10B09" w:rsidP="00283BFB">
      <w:pPr>
        <w:autoSpaceDE w:val="0"/>
        <w:autoSpaceDN w:val="0"/>
        <w:adjustRightInd w:val="0"/>
        <w:spacing w:line="360" w:lineRule="auto"/>
        <w:ind w:firstLine="709"/>
        <w:jc w:val="both"/>
        <w:rPr>
          <w:color w:val="000000"/>
          <w:sz w:val="28"/>
          <w:szCs w:val="28"/>
        </w:rPr>
      </w:pPr>
      <w:r>
        <w:rPr>
          <w:sz w:val="28"/>
          <w:szCs w:val="28"/>
        </w:rPr>
        <w:t xml:space="preserve">Государственная пошлина поступила в сумме </w:t>
      </w:r>
      <w:r>
        <w:rPr>
          <w:color w:val="000000"/>
          <w:sz w:val="28"/>
          <w:szCs w:val="28"/>
        </w:rPr>
        <w:t xml:space="preserve">614,3 </w:t>
      </w:r>
      <w:r>
        <w:rPr>
          <w:sz w:val="28"/>
          <w:szCs w:val="28"/>
        </w:rPr>
        <w:t>млн. рублей или       101,0 процента к бюджетным назначениям. По сравнению с 2020 годом поступление налога увеличилось на 3,0 процента или на 17,7 млн. рублей</w:t>
      </w:r>
      <w:r>
        <w:rPr>
          <w:color w:val="000000"/>
          <w:sz w:val="28"/>
          <w:szCs w:val="28"/>
        </w:rPr>
        <w:t xml:space="preserve">. </w:t>
      </w:r>
      <w:r>
        <w:rPr>
          <w:sz w:val="28"/>
          <w:szCs w:val="28"/>
        </w:rPr>
        <w:t xml:space="preserve">Рост поступлений обусловлен увеличением количества совершенных юридически значимых действий и увеличением количества обращений за разрешением на провоз опасных, тяжеловесных и (или) крупногабаритных грузов. </w:t>
      </w:r>
    </w:p>
    <w:p w:rsidR="00F10B09" w:rsidRDefault="00F10B09" w:rsidP="00283BFB">
      <w:pPr>
        <w:spacing w:line="360" w:lineRule="auto"/>
        <w:ind w:firstLine="709"/>
        <w:jc w:val="both"/>
        <w:rPr>
          <w:sz w:val="28"/>
          <w:szCs w:val="28"/>
        </w:rPr>
      </w:pPr>
      <w:r>
        <w:rPr>
          <w:sz w:val="28"/>
          <w:szCs w:val="28"/>
        </w:rPr>
        <w:t>Доходов от использования имущества поступило в бюджет в сумме                     2 535,1 млн. рублей. Исполнение бюджетны</w:t>
      </w:r>
      <w:r w:rsidR="00BA0DFB">
        <w:rPr>
          <w:sz w:val="28"/>
          <w:szCs w:val="28"/>
        </w:rPr>
        <w:t xml:space="preserve">х назначений составило </w:t>
      </w:r>
      <w:r>
        <w:rPr>
          <w:sz w:val="28"/>
          <w:szCs w:val="28"/>
        </w:rPr>
        <w:t xml:space="preserve">116,7 процента. По сравнению с прошлым годом поступления увеличились на 46,0 процента или 799,1 млн. рублей. Рост поступлений связан с поступлением с </w:t>
      </w:r>
      <w:r w:rsidR="00BA0DFB">
        <w:rPr>
          <w:sz w:val="28"/>
          <w:szCs w:val="28"/>
        </w:rPr>
        <w:t xml:space="preserve">    </w:t>
      </w:r>
      <w:r>
        <w:rPr>
          <w:sz w:val="28"/>
          <w:szCs w:val="28"/>
        </w:rPr>
        <w:t>1 января 2021 года доходов от операций по управлению остатками средств на едином казначейском счете и увеличением перечислений дивидендов хозяйственными обществами на основании решений об их выплате и размере, принятых собранием акционеров (участников) хозяйственных обществ.</w:t>
      </w:r>
    </w:p>
    <w:p w:rsidR="00F10B09" w:rsidRDefault="00F10B09" w:rsidP="00283BFB">
      <w:pPr>
        <w:spacing w:line="360" w:lineRule="auto"/>
        <w:ind w:firstLine="709"/>
        <w:jc w:val="both"/>
        <w:rPr>
          <w:sz w:val="28"/>
          <w:szCs w:val="28"/>
        </w:rPr>
      </w:pPr>
      <w:r>
        <w:rPr>
          <w:sz w:val="28"/>
          <w:szCs w:val="28"/>
        </w:rPr>
        <w:t xml:space="preserve">Доходов от оказания платных услуг и компенсации затрат государства поступило </w:t>
      </w:r>
      <w:r>
        <w:rPr>
          <w:color w:val="000000"/>
          <w:sz w:val="28"/>
          <w:szCs w:val="28"/>
        </w:rPr>
        <w:t xml:space="preserve">430,1 </w:t>
      </w:r>
      <w:r>
        <w:rPr>
          <w:sz w:val="28"/>
          <w:szCs w:val="28"/>
        </w:rPr>
        <w:t>млн. рублей или 128,4 процента от плановых назначений. Высокое исполнение бюджетных назначений связано с возвратом дебиторской задолженности прошлых лет в доход бюджета, в том числе от сельскохозяйственных товаропроизводителей, а также возвратом излишне полученных пособий по безработице.</w:t>
      </w:r>
    </w:p>
    <w:p w:rsidR="00F10B09" w:rsidRDefault="00F10B09" w:rsidP="00283BFB">
      <w:pPr>
        <w:spacing w:line="360" w:lineRule="auto"/>
        <w:ind w:firstLine="708"/>
        <w:jc w:val="both"/>
        <w:rPr>
          <w:sz w:val="28"/>
          <w:szCs w:val="28"/>
        </w:rPr>
      </w:pPr>
      <w:r>
        <w:rPr>
          <w:sz w:val="28"/>
          <w:szCs w:val="28"/>
        </w:rPr>
        <w:lastRenderedPageBreak/>
        <w:t>Безвозмездные поступления в 2021 году получены в сумме                   42 707,8 млн. рублей, из них 40 412,7 млн. рублей – безвозмездные поступления от других бюджетов бюджетной системы, в том числе дотации –              8 835,0 млн. рублей, субсидии – 14 859,8 млн. рублей,</w:t>
      </w:r>
      <w:r w:rsidR="00BA0DFB">
        <w:rPr>
          <w:sz w:val="28"/>
          <w:szCs w:val="28"/>
        </w:rPr>
        <w:t xml:space="preserve"> субвенции – </w:t>
      </w:r>
      <w:r>
        <w:rPr>
          <w:sz w:val="28"/>
          <w:szCs w:val="28"/>
        </w:rPr>
        <w:t xml:space="preserve">7 062,4 млн. рублей, иные межбюджетные трансферты – 9 655,4 млн. рублей.  </w:t>
      </w:r>
    </w:p>
    <w:p w:rsidR="00861955" w:rsidRDefault="00861955" w:rsidP="00861955">
      <w:pPr>
        <w:spacing w:line="360" w:lineRule="auto"/>
        <w:ind w:firstLine="709"/>
        <w:rPr>
          <w:b/>
          <w:sz w:val="28"/>
          <w:szCs w:val="28"/>
        </w:rPr>
      </w:pPr>
    </w:p>
    <w:p w:rsidR="00F10B09" w:rsidRDefault="00861955" w:rsidP="00861955">
      <w:pPr>
        <w:spacing w:line="360" w:lineRule="auto"/>
        <w:ind w:firstLine="709"/>
        <w:rPr>
          <w:b/>
          <w:sz w:val="28"/>
          <w:szCs w:val="28"/>
        </w:rPr>
      </w:pPr>
      <w:r>
        <w:rPr>
          <w:b/>
          <w:sz w:val="28"/>
          <w:szCs w:val="28"/>
        </w:rPr>
        <w:t xml:space="preserve">                                                </w:t>
      </w:r>
      <w:r w:rsidR="00F10B09">
        <w:rPr>
          <w:b/>
          <w:sz w:val="28"/>
          <w:szCs w:val="28"/>
        </w:rPr>
        <w:t>Расходы</w:t>
      </w:r>
    </w:p>
    <w:p w:rsidR="001B3359" w:rsidRDefault="001B3359" w:rsidP="00861955">
      <w:pPr>
        <w:spacing w:line="360" w:lineRule="auto"/>
        <w:ind w:firstLine="709"/>
        <w:rPr>
          <w:b/>
          <w:sz w:val="28"/>
          <w:szCs w:val="28"/>
        </w:rPr>
      </w:pPr>
    </w:p>
    <w:p w:rsidR="00F10B09" w:rsidRDefault="00F10B09" w:rsidP="00283BFB">
      <w:pPr>
        <w:spacing w:line="360" w:lineRule="auto"/>
        <w:ind w:firstLine="709"/>
        <w:jc w:val="both"/>
        <w:rPr>
          <w:sz w:val="28"/>
          <w:szCs w:val="28"/>
        </w:rPr>
      </w:pPr>
      <w:r>
        <w:rPr>
          <w:sz w:val="28"/>
          <w:szCs w:val="28"/>
        </w:rPr>
        <w:t>Расходы консолидированного бюджета области за 2021 год с учетом средств внебюджетных фондов произведены в сумме 174 316,9 млн. рублей, что составляет 95,3 процента от уточненных плановых назначений. Расходы без учета средств внебюджетных фондо</w:t>
      </w:r>
      <w:r w:rsidR="001B3359">
        <w:rPr>
          <w:sz w:val="28"/>
          <w:szCs w:val="28"/>
        </w:rPr>
        <w:t xml:space="preserve">в произведены в </w:t>
      </w:r>
      <w:proofErr w:type="gramStart"/>
      <w:r w:rsidR="001B3359">
        <w:rPr>
          <w:sz w:val="28"/>
          <w:szCs w:val="28"/>
        </w:rPr>
        <w:t xml:space="preserve">сумме  </w:t>
      </w:r>
      <w:r>
        <w:rPr>
          <w:sz w:val="28"/>
          <w:szCs w:val="28"/>
        </w:rPr>
        <w:t>144</w:t>
      </w:r>
      <w:proofErr w:type="gramEnd"/>
      <w:r>
        <w:rPr>
          <w:sz w:val="28"/>
          <w:szCs w:val="28"/>
        </w:rPr>
        <w:t> 285,2 млн. рублей, или 96,2 процента к плановым назначениям.</w:t>
      </w:r>
    </w:p>
    <w:p w:rsidR="00BA0DFB" w:rsidRDefault="00BA0DFB" w:rsidP="00283BFB">
      <w:pPr>
        <w:spacing w:line="360" w:lineRule="auto"/>
        <w:ind w:firstLine="709"/>
        <w:jc w:val="center"/>
        <w:rPr>
          <w:b/>
          <w:sz w:val="28"/>
          <w:szCs w:val="28"/>
        </w:rPr>
      </w:pPr>
    </w:p>
    <w:p w:rsidR="00F10B09" w:rsidRDefault="00F10B09" w:rsidP="00283BFB">
      <w:pPr>
        <w:spacing w:line="360" w:lineRule="auto"/>
        <w:ind w:firstLine="709"/>
        <w:jc w:val="center"/>
        <w:rPr>
          <w:b/>
          <w:sz w:val="28"/>
          <w:szCs w:val="28"/>
        </w:rPr>
      </w:pPr>
      <w:r>
        <w:rPr>
          <w:b/>
          <w:sz w:val="28"/>
          <w:szCs w:val="28"/>
        </w:rPr>
        <w:t>Общегосударственные вопросы</w:t>
      </w:r>
    </w:p>
    <w:p w:rsidR="00F10B09" w:rsidRDefault="00F10B09" w:rsidP="00283BFB">
      <w:pPr>
        <w:autoSpaceDE w:val="0"/>
        <w:autoSpaceDN w:val="0"/>
        <w:adjustRightInd w:val="0"/>
        <w:spacing w:line="360" w:lineRule="auto"/>
        <w:ind w:firstLine="709"/>
        <w:jc w:val="both"/>
        <w:outlineLvl w:val="2"/>
        <w:rPr>
          <w:sz w:val="28"/>
          <w:szCs w:val="28"/>
        </w:rPr>
      </w:pPr>
    </w:p>
    <w:p w:rsidR="00F10B09" w:rsidRDefault="00F10B09" w:rsidP="00283BFB">
      <w:pPr>
        <w:spacing w:line="360" w:lineRule="auto"/>
        <w:ind w:firstLine="709"/>
        <w:jc w:val="both"/>
        <w:rPr>
          <w:sz w:val="28"/>
          <w:szCs w:val="28"/>
        </w:rPr>
      </w:pPr>
      <w:r>
        <w:rPr>
          <w:sz w:val="28"/>
          <w:szCs w:val="28"/>
        </w:rPr>
        <w:t xml:space="preserve">Расходы на общегосударственные вопросы составили 8 091,9 млн. рублей при плановых назначениях 9 435,9 млн. рублей, что составляет 85,8 процента. </w:t>
      </w:r>
    </w:p>
    <w:p w:rsidR="00F10B09" w:rsidRDefault="00F10B09" w:rsidP="00283BFB">
      <w:pPr>
        <w:spacing w:line="360" w:lineRule="auto"/>
        <w:ind w:firstLine="709"/>
        <w:jc w:val="both"/>
        <w:rPr>
          <w:sz w:val="28"/>
          <w:szCs w:val="28"/>
        </w:rPr>
      </w:pPr>
      <w:r>
        <w:rPr>
          <w:i/>
          <w:sz w:val="28"/>
          <w:szCs w:val="28"/>
        </w:rPr>
        <w:t>По подразделу 0102 «Функционирование высшего должностного лица субъекта Российской Федерации и муниципального образования»</w:t>
      </w:r>
      <w:r>
        <w:rPr>
          <w:sz w:val="28"/>
          <w:szCs w:val="28"/>
        </w:rPr>
        <w:t xml:space="preserve"> расходы профинансированы в сумме 382,5 млн. рублей, или на 98,0 процента от годовых назначений. </w:t>
      </w:r>
    </w:p>
    <w:p w:rsidR="00F10B09" w:rsidRDefault="00F10B09" w:rsidP="00283BFB">
      <w:pPr>
        <w:spacing w:line="360" w:lineRule="auto"/>
        <w:ind w:firstLine="709"/>
        <w:jc w:val="both"/>
        <w:rPr>
          <w:sz w:val="28"/>
          <w:szCs w:val="28"/>
        </w:rPr>
      </w:pPr>
      <w:r>
        <w:rPr>
          <w:i/>
          <w:sz w:val="28"/>
          <w:szCs w:val="28"/>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w:t>
      </w:r>
      <w:r>
        <w:rPr>
          <w:sz w:val="28"/>
          <w:szCs w:val="28"/>
        </w:rPr>
        <w:t>расходы профинансированы в сумме 329,2 млн. рублей, или на 99,2 процента от годовых назначений.</w:t>
      </w:r>
    </w:p>
    <w:p w:rsidR="00F10B09" w:rsidRDefault="00F10B09" w:rsidP="00283BFB">
      <w:pPr>
        <w:spacing w:line="360" w:lineRule="auto"/>
        <w:ind w:firstLine="709"/>
        <w:jc w:val="both"/>
        <w:rPr>
          <w:sz w:val="28"/>
          <w:szCs w:val="28"/>
        </w:rPr>
      </w:pPr>
      <w:r>
        <w:rPr>
          <w:i/>
          <w:sz w:val="28"/>
          <w:szCs w:val="28"/>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sz w:val="28"/>
          <w:szCs w:val="28"/>
        </w:rPr>
        <w:t xml:space="preserve">расходы </w:t>
      </w:r>
      <w:r>
        <w:rPr>
          <w:sz w:val="28"/>
          <w:szCs w:val="28"/>
        </w:rPr>
        <w:lastRenderedPageBreak/>
        <w:t>профинансированы в сумме 2 647,9 млн. рублей, или на 97,2 процента от годовых назначений.</w:t>
      </w:r>
    </w:p>
    <w:p w:rsidR="00F10B09" w:rsidRDefault="00F10B09" w:rsidP="00283BFB">
      <w:pPr>
        <w:spacing w:line="360" w:lineRule="auto"/>
        <w:ind w:firstLine="709"/>
        <w:jc w:val="both"/>
        <w:rPr>
          <w:sz w:val="28"/>
          <w:szCs w:val="28"/>
        </w:rPr>
      </w:pPr>
      <w:r>
        <w:rPr>
          <w:i/>
          <w:sz w:val="28"/>
          <w:szCs w:val="28"/>
        </w:rPr>
        <w:t xml:space="preserve">По подразделу 0105 «Судебная система» </w:t>
      </w:r>
      <w:r>
        <w:rPr>
          <w:sz w:val="28"/>
          <w:szCs w:val="28"/>
        </w:rPr>
        <w:t>расходы профинансированы в сумме 461,2 млн. рублей, или на 99,8 процента от годовых назначений.</w:t>
      </w:r>
    </w:p>
    <w:p w:rsidR="00F10B09" w:rsidRDefault="00F10B09" w:rsidP="00283BFB">
      <w:pPr>
        <w:spacing w:line="360" w:lineRule="auto"/>
        <w:ind w:firstLine="708"/>
        <w:jc w:val="both"/>
        <w:rPr>
          <w:sz w:val="28"/>
          <w:szCs w:val="28"/>
        </w:rPr>
      </w:pPr>
      <w:r>
        <w:rPr>
          <w:i/>
          <w:sz w:val="28"/>
          <w:szCs w:val="28"/>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Pr>
          <w:sz w:val="28"/>
          <w:szCs w:val="28"/>
        </w:rPr>
        <w:t xml:space="preserve">расходы профинансированы в сумме 855,2 млн. рублей, или на 99,2 процента от годовых назначений. </w:t>
      </w:r>
    </w:p>
    <w:p w:rsidR="00F10B09" w:rsidRDefault="00F10B09" w:rsidP="00283BFB">
      <w:pPr>
        <w:spacing w:line="360" w:lineRule="auto"/>
        <w:ind w:firstLine="709"/>
        <w:jc w:val="both"/>
        <w:rPr>
          <w:sz w:val="28"/>
          <w:szCs w:val="28"/>
        </w:rPr>
      </w:pPr>
      <w:r>
        <w:rPr>
          <w:i/>
          <w:sz w:val="28"/>
          <w:szCs w:val="28"/>
        </w:rPr>
        <w:t xml:space="preserve">По подразделу 0107 «Обеспечение проведения выборов и референдумов» </w:t>
      </w:r>
      <w:r>
        <w:rPr>
          <w:sz w:val="28"/>
          <w:szCs w:val="28"/>
        </w:rPr>
        <w:t>расходы профинансированы в сумме 233,</w:t>
      </w:r>
      <w:r w:rsidR="00BA0DFB">
        <w:rPr>
          <w:sz w:val="28"/>
          <w:szCs w:val="28"/>
        </w:rPr>
        <w:t xml:space="preserve">1 млн. рублей, или на </w:t>
      </w:r>
      <w:r>
        <w:rPr>
          <w:sz w:val="28"/>
          <w:szCs w:val="28"/>
        </w:rPr>
        <w:t>99,9 процента от годовых назначений.</w:t>
      </w:r>
    </w:p>
    <w:p w:rsidR="00F10B09" w:rsidRDefault="00F10B09" w:rsidP="00283BFB">
      <w:pPr>
        <w:spacing w:line="360" w:lineRule="auto"/>
        <w:ind w:firstLine="709"/>
        <w:jc w:val="both"/>
        <w:rPr>
          <w:sz w:val="28"/>
          <w:szCs w:val="28"/>
        </w:rPr>
      </w:pPr>
      <w:r>
        <w:rPr>
          <w:i/>
          <w:sz w:val="28"/>
          <w:szCs w:val="28"/>
        </w:rPr>
        <w:t>По подразделу 0112 «Прикладные научные исследования в области общегосударственных вопросов»</w:t>
      </w:r>
      <w:r>
        <w:rPr>
          <w:sz w:val="28"/>
          <w:szCs w:val="28"/>
        </w:rPr>
        <w:t xml:space="preserve"> расходы профинансированы в сумме 29,3 млн. рублей, или на 99,9 процента от годовых назначений.</w:t>
      </w:r>
    </w:p>
    <w:p w:rsidR="00F10B09" w:rsidRDefault="00F10B09" w:rsidP="00283BFB">
      <w:pPr>
        <w:spacing w:line="360" w:lineRule="auto"/>
        <w:ind w:firstLine="709"/>
        <w:jc w:val="both"/>
        <w:rPr>
          <w:sz w:val="28"/>
          <w:szCs w:val="28"/>
        </w:rPr>
      </w:pPr>
      <w:r>
        <w:rPr>
          <w:i/>
          <w:sz w:val="28"/>
          <w:szCs w:val="28"/>
        </w:rPr>
        <w:t xml:space="preserve">По подразделу 0113 «Другие общегосударственные вопросы» </w:t>
      </w:r>
      <w:r>
        <w:rPr>
          <w:sz w:val="28"/>
          <w:szCs w:val="28"/>
        </w:rPr>
        <w:t>расходы профинансированы в сумме 3 153,4 млн. рублей, или на 75,1 процента от годовых назначений.</w:t>
      </w:r>
      <w:r>
        <w:t xml:space="preserve"> </w:t>
      </w:r>
      <w:r>
        <w:rPr>
          <w:sz w:val="28"/>
          <w:szCs w:val="28"/>
        </w:rPr>
        <w:t>Исполнение сложилось исходя из фактически представленных документов.</w:t>
      </w:r>
      <w:r>
        <w:t xml:space="preserve">  </w:t>
      </w:r>
      <w:r>
        <w:rPr>
          <w:sz w:val="28"/>
          <w:szCs w:val="28"/>
        </w:rPr>
        <w:t>Также в соответствии с постановлением Правительства Оренбургской области от 25.12.2018 № 886-пп «Об утверждении государственной программы «Управление государственными финансами и государственным долгом Оренбургской области» средства на мероприятия по стабилизации финансовой ситуации в Оренбургской области отражаются в составе расходов по подразделу 0113 «Другие общегосударственные вопросы» в сумме 865,5 млн. рублей, при этом лимиты бюджетных обязательств по данным расходам не доводятся.</w:t>
      </w:r>
    </w:p>
    <w:p w:rsidR="00F10B09" w:rsidRDefault="00F10B09" w:rsidP="00283BFB">
      <w:pPr>
        <w:spacing w:line="360" w:lineRule="auto"/>
        <w:ind w:firstLine="709"/>
        <w:jc w:val="center"/>
        <w:rPr>
          <w:b/>
          <w:sz w:val="28"/>
          <w:szCs w:val="28"/>
          <w:highlight w:val="lightGray"/>
        </w:rPr>
      </w:pPr>
    </w:p>
    <w:p w:rsidR="00F10B09" w:rsidRDefault="00F10B09" w:rsidP="00283BFB">
      <w:pPr>
        <w:autoSpaceDE w:val="0"/>
        <w:autoSpaceDN w:val="0"/>
        <w:adjustRightInd w:val="0"/>
        <w:spacing w:line="360" w:lineRule="auto"/>
        <w:jc w:val="center"/>
        <w:outlineLvl w:val="2"/>
        <w:rPr>
          <w:b/>
          <w:sz w:val="28"/>
          <w:szCs w:val="28"/>
        </w:rPr>
      </w:pPr>
      <w:r>
        <w:rPr>
          <w:b/>
          <w:sz w:val="28"/>
          <w:szCs w:val="28"/>
        </w:rPr>
        <w:t>Национальная оборона</w:t>
      </w:r>
    </w:p>
    <w:p w:rsidR="00F10B09" w:rsidRDefault="00F10B09" w:rsidP="00283BFB">
      <w:pPr>
        <w:autoSpaceDE w:val="0"/>
        <w:autoSpaceDN w:val="0"/>
        <w:adjustRightInd w:val="0"/>
        <w:spacing w:line="360" w:lineRule="auto"/>
        <w:jc w:val="center"/>
        <w:outlineLvl w:val="2"/>
        <w:rPr>
          <w:b/>
          <w:sz w:val="28"/>
          <w:szCs w:val="28"/>
        </w:rPr>
      </w:pPr>
    </w:p>
    <w:p w:rsidR="00F10B09" w:rsidRDefault="00F10B09" w:rsidP="00283BFB">
      <w:pPr>
        <w:spacing w:line="360" w:lineRule="auto"/>
        <w:ind w:firstLine="708"/>
        <w:jc w:val="both"/>
        <w:rPr>
          <w:sz w:val="28"/>
          <w:szCs w:val="28"/>
        </w:rPr>
      </w:pPr>
      <w:r>
        <w:rPr>
          <w:sz w:val="28"/>
          <w:szCs w:val="28"/>
        </w:rPr>
        <w:t>По разделу 02 «Национальная оборона» расходы профинансированы в сумме 75,0 млн. рублей, или на 99,2 процента к плану.</w:t>
      </w:r>
    </w:p>
    <w:p w:rsidR="00F10B09" w:rsidRDefault="00F10B09" w:rsidP="00283BFB">
      <w:pPr>
        <w:spacing w:line="360" w:lineRule="auto"/>
        <w:ind w:firstLine="708"/>
        <w:jc w:val="both"/>
        <w:rPr>
          <w:i/>
          <w:sz w:val="28"/>
          <w:szCs w:val="28"/>
        </w:rPr>
      </w:pPr>
      <w:r>
        <w:rPr>
          <w:i/>
          <w:sz w:val="28"/>
          <w:szCs w:val="28"/>
        </w:rPr>
        <w:lastRenderedPageBreak/>
        <w:t>По подразделу 0203 «Мобилизационная и вневойсковая подготовка»</w:t>
      </w:r>
      <w:r>
        <w:rPr>
          <w:sz w:val="28"/>
          <w:szCs w:val="28"/>
        </w:rPr>
        <w:t xml:space="preserve"> расходы профинансированы в объеме 61,0 млн. рублей, или на 99,9 процента.</w:t>
      </w:r>
      <w:r>
        <w:rPr>
          <w:i/>
          <w:sz w:val="28"/>
          <w:szCs w:val="28"/>
        </w:rPr>
        <w:t xml:space="preserve"> </w:t>
      </w:r>
    </w:p>
    <w:p w:rsidR="00F10B09" w:rsidRDefault="00F10B09" w:rsidP="00283BFB">
      <w:pPr>
        <w:spacing w:line="360" w:lineRule="auto"/>
        <w:ind w:firstLine="708"/>
        <w:jc w:val="both"/>
        <w:rPr>
          <w:sz w:val="28"/>
          <w:szCs w:val="28"/>
        </w:rPr>
      </w:pPr>
      <w:r>
        <w:rPr>
          <w:i/>
          <w:sz w:val="28"/>
          <w:szCs w:val="28"/>
        </w:rPr>
        <w:t>По подразделу 0204 «Мобилизационная подготовка экономики</w:t>
      </w:r>
      <w:r>
        <w:rPr>
          <w:sz w:val="28"/>
          <w:szCs w:val="28"/>
        </w:rPr>
        <w:t xml:space="preserve">» расходы профинансированы в объеме 14,0 млн. рублей, или на 96,4 процента. </w:t>
      </w:r>
    </w:p>
    <w:p w:rsidR="00BA0DFB" w:rsidRDefault="00BA0DFB" w:rsidP="00283BFB">
      <w:pPr>
        <w:spacing w:line="360" w:lineRule="auto"/>
        <w:ind w:firstLine="709"/>
        <w:jc w:val="center"/>
        <w:rPr>
          <w:b/>
          <w:sz w:val="28"/>
          <w:szCs w:val="28"/>
        </w:rPr>
      </w:pPr>
    </w:p>
    <w:p w:rsidR="00F10B09" w:rsidRDefault="00F10B09" w:rsidP="00283BFB">
      <w:pPr>
        <w:spacing w:line="360" w:lineRule="auto"/>
        <w:ind w:firstLine="709"/>
        <w:jc w:val="center"/>
        <w:rPr>
          <w:b/>
          <w:sz w:val="28"/>
          <w:szCs w:val="28"/>
        </w:rPr>
      </w:pPr>
      <w:r>
        <w:rPr>
          <w:b/>
          <w:sz w:val="28"/>
          <w:szCs w:val="28"/>
        </w:rPr>
        <w:t>Национальная безопасность и</w:t>
      </w:r>
    </w:p>
    <w:p w:rsidR="00F10B09" w:rsidRDefault="00F10B09" w:rsidP="00283BFB">
      <w:pPr>
        <w:spacing w:line="360" w:lineRule="auto"/>
        <w:ind w:firstLine="709"/>
        <w:jc w:val="center"/>
        <w:rPr>
          <w:b/>
          <w:sz w:val="28"/>
          <w:szCs w:val="28"/>
        </w:rPr>
      </w:pPr>
      <w:r>
        <w:rPr>
          <w:b/>
          <w:sz w:val="28"/>
          <w:szCs w:val="28"/>
        </w:rPr>
        <w:t>правоохранительная деятельность</w:t>
      </w:r>
    </w:p>
    <w:p w:rsidR="00F10B09" w:rsidRDefault="00F10B09" w:rsidP="00283BFB">
      <w:pPr>
        <w:spacing w:line="360" w:lineRule="auto"/>
        <w:ind w:firstLine="709"/>
        <w:jc w:val="center"/>
        <w:rPr>
          <w:sz w:val="28"/>
          <w:szCs w:val="28"/>
        </w:rPr>
      </w:pPr>
    </w:p>
    <w:p w:rsidR="00F10B09" w:rsidRDefault="00F10B09" w:rsidP="00283BFB">
      <w:pPr>
        <w:spacing w:line="360" w:lineRule="auto"/>
        <w:ind w:firstLine="709"/>
        <w:jc w:val="both"/>
        <w:rPr>
          <w:sz w:val="28"/>
          <w:szCs w:val="28"/>
        </w:rPr>
      </w:pPr>
      <w:r>
        <w:rPr>
          <w:sz w:val="28"/>
          <w:szCs w:val="28"/>
        </w:rPr>
        <w:t xml:space="preserve">Расходы консолидированного бюджета на национальную безопасность и правоохранительную деятельность составили 1 106,7 млн. рублей при плановых назначениях 1 129,4 млн. рублей, что составляет 98,0 процента. </w:t>
      </w:r>
    </w:p>
    <w:p w:rsidR="00F10B09" w:rsidRDefault="00F10B09" w:rsidP="00283BFB">
      <w:pPr>
        <w:spacing w:line="360" w:lineRule="auto"/>
        <w:ind w:firstLine="708"/>
        <w:jc w:val="both"/>
        <w:rPr>
          <w:sz w:val="22"/>
          <w:szCs w:val="28"/>
        </w:rPr>
      </w:pPr>
      <w:r>
        <w:rPr>
          <w:i/>
          <w:sz w:val="28"/>
          <w:szCs w:val="28"/>
        </w:rPr>
        <w:t xml:space="preserve">По подразделу 0304 «Органы юстиции» </w:t>
      </w:r>
      <w:r>
        <w:rPr>
          <w:sz w:val="28"/>
          <w:szCs w:val="28"/>
        </w:rPr>
        <w:t xml:space="preserve">расходы профинансированы в сумме 110,1 млн. рублей, или на 99,5 процента от годовых назначений. </w:t>
      </w:r>
    </w:p>
    <w:p w:rsidR="00F10B09" w:rsidRDefault="00F10B09" w:rsidP="00283BFB">
      <w:pPr>
        <w:widowControl w:val="0"/>
        <w:autoSpaceDE w:val="0"/>
        <w:autoSpaceDN w:val="0"/>
        <w:adjustRightInd w:val="0"/>
        <w:spacing w:line="360" w:lineRule="auto"/>
        <w:ind w:firstLine="540"/>
        <w:jc w:val="both"/>
      </w:pPr>
      <w:r>
        <w:rPr>
          <w:sz w:val="28"/>
          <w:szCs w:val="28"/>
        </w:rPr>
        <w:t>На защиту населения и территории от чрезвычайных ситуаций природного и техногенного характера, пожарную безопасность было израсходовано 969,3 млн. рублей при плановых назначениях 989,8 млн. рублей, на гражданскую оборону – 14 775,6 млн. рублей при плановых</w:t>
      </w:r>
      <w:r w:rsidR="00BA0DFB">
        <w:rPr>
          <w:sz w:val="28"/>
          <w:szCs w:val="28"/>
        </w:rPr>
        <w:t xml:space="preserve"> назначениях </w:t>
      </w:r>
      <w:r>
        <w:rPr>
          <w:sz w:val="28"/>
          <w:szCs w:val="28"/>
        </w:rPr>
        <w:t xml:space="preserve">15 759,5 млн. рублей (97,9 и 93,8 процента к плановым назначениям соответственно). </w:t>
      </w:r>
    </w:p>
    <w:p w:rsidR="00F10B09" w:rsidRDefault="00F10B09" w:rsidP="00283BFB">
      <w:pPr>
        <w:spacing w:line="360" w:lineRule="auto"/>
        <w:ind w:firstLine="708"/>
        <w:jc w:val="both"/>
        <w:rPr>
          <w:sz w:val="28"/>
          <w:szCs w:val="28"/>
        </w:rPr>
      </w:pPr>
      <w:r>
        <w:rPr>
          <w:i/>
          <w:sz w:val="28"/>
          <w:szCs w:val="28"/>
        </w:rPr>
        <w:t xml:space="preserve">По подразделу 0314 «Другие вопросы в области национальной безопасности и правоохранительной деятельности» </w:t>
      </w:r>
      <w:r>
        <w:rPr>
          <w:sz w:val="28"/>
          <w:szCs w:val="28"/>
        </w:rPr>
        <w:t xml:space="preserve">расходы профинансированы в сумме 12,5 млн. рублей, или на 95,6 процента от годовых назначений. </w:t>
      </w:r>
    </w:p>
    <w:p w:rsidR="00F10B09" w:rsidRDefault="00F10B09" w:rsidP="00283BFB">
      <w:pPr>
        <w:spacing w:line="360" w:lineRule="auto"/>
        <w:ind w:firstLine="708"/>
        <w:jc w:val="both"/>
        <w:rPr>
          <w:sz w:val="28"/>
          <w:szCs w:val="28"/>
        </w:rPr>
      </w:pPr>
    </w:p>
    <w:p w:rsidR="00F10B09" w:rsidRDefault="00F10B09" w:rsidP="00283BFB">
      <w:pPr>
        <w:spacing w:line="360" w:lineRule="auto"/>
        <w:ind w:firstLine="709"/>
        <w:jc w:val="center"/>
        <w:rPr>
          <w:b/>
          <w:sz w:val="28"/>
          <w:szCs w:val="28"/>
        </w:rPr>
      </w:pPr>
      <w:r>
        <w:rPr>
          <w:b/>
          <w:sz w:val="28"/>
          <w:szCs w:val="28"/>
        </w:rPr>
        <w:t>Национальная экономика</w:t>
      </w:r>
    </w:p>
    <w:p w:rsidR="00F10B09" w:rsidRDefault="00F10B09" w:rsidP="00283BFB">
      <w:pPr>
        <w:spacing w:line="360" w:lineRule="auto"/>
        <w:ind w:firstLine="709"/>
        <w:jc w:val="center"/>
        <w:rPr>
          <w:sz w:val="28"/>
          <w:szCs w:val="28"/>
        </w:rPr>
      </w:pPr>
    </w:p>
    <w:p w:rsidR="00F10B09" w:rsidRDefault="00F10B09" w:rsidP="00283BFB">
      <w:pPr>
        <w:spacing w:line="360" w:lineRule="auto"/>
        <w:ind w:firstLine="709"/>
        <w:jc w:val="both"/>
        <w:rPr>
          <w:sz w:val="28"/>
          <w:szCs w:val="28"/>
        </w:rPr>
      </w:pPr>
      <w:r>
        <w:rPr>
          <w:sz w:val="28"/>
          <w:szCs w:val="28"/>
        </w:rPr>
        <w:t>Расходы консолидированного бюджета на национальную экономику</w:t>
      </w:r>
      <w:r>
        <w:rPr>
          <w:i/>
          <w:sz w:val="28"/>
          <w:szCs w:val="28"/>
        </w:rPr>
        <w:t xml:space="preserve"> </w:t>
      </w:r>
      <w:r>
        <w:rPr>
          <w:sz w:val="28"/>
          <w:szCs w:val="28"/>
        </w:rPr>
        <w:t>составили 28 686,9 млн. рублей, или 97,3 процента от плановых назначений.</w:t>
      </w:r>
    </w:p>
    <w:p w:rsidR="00F10B09" w:rsidRDefault="00F10B09" w:rsidP="00283BFB">
      <w:pPr>
        <w:spacing w:line="360" w:lineRule="auto"/>
        <w:ind w:firstLine="709"/>
        <w:jc w:val="both"/>
        <w:rPr>
          <w:sz w:val="28"/>
          <w:szCs w:val="28"/>
        </w:rPr>
      </w:pPr>
      <w:r>
        <w:rPr>
          <w:i/>
          <w:sz w:val="28"/>
          <w:szCs w:val="28"/>
        </w:rPr>
        <w:lastRenderedPageBreak/>
        <w:t xml:space="preserve">По подразделу 0401 «Общеэкономические вопросы» </w:t>
      </w:r>
      <w:r>
        <w:rPr>
          <w:sz w:val="28"/>
          <w:szCs w:val="28"/>
        </w:rPr>
        <w:t xml:space="preserve">расходы консолидированного бюджета произведены в сумме 468,7 млн. рублей, или на         99,4 процента от плана.   </w:t>
      </w:r>
    </w:p>
    <w:p w:rsidR="00F10B09" w:rsidRDefault="00F10B09" w:rsidP="00283BFB">
      <w:pPr>
        <w:spacing w:line="360" w:lineRule="auto"/>
        <w:ind w:firstLine="708"/>
        <w:jc w:val="both"/>
        <w:rPr>
          <w:sz w:val="28"/>
          <w:szCs w:val="28"/>
        </w:rPr>
      </w:pPr>
      <w:r>
        <w:rPr>
          <w:i/>
          <w:sz w:val="28"/>
          <w:szCs w:val="28"/>
        </w:rPr>
        <w:t xml:space="preserve">По подразделу 0402 «Топливно-энергетический комплекс» </w:t>
      </w:r>
      <w:r>
        <w:rPr>
          <w:sz w:val="28"/>
          <w:szCs w:val="28"/>
        </w:rPr>
        <w:t xml:space="preserve">расходы консолидированного бюджета произведены в сумме 104,0 млн. рублей, или на 98,8 процента от плана. Осуществлялось предоставление из областного бюджета субсидии на возмещение юридическим лицам и индивидуальным предпринимателям выпадающих доходов в связи с реализацией ими населению твердого топлива по цене, установленной Правительством Оренбургской области, не обеспечивающей возмещение издержек. </w:t>
      </w:r>
    </w:p>
    <w:p w:rsidR="00F10B09" w:rsidRDefault="00F10B09" w:rsidP="00283BFB">
      <w:pPr>
        <w:spacing w:line="360" w:lineRule="auto"/>
        <w:ind w:firstLine="540"/>
        <w:jc w:val="both"/>
        <w:rPr>
          <w:sz w:val="28"/>
          <w:szCs w:val="28"/>
        </w:rPr>
      </w:pPr>
      <w:r>
        <w:rPr>
          <w:i/>
          <w:sz w:val="28"/>
          <w:szCs w:val="28"/>
        </w:rPr>
        <w:tab/>
        <w:t xml:space="preserve">По подразделу 0404 «Воспроизводство минерально-сырьевой базы» </w:t>
      </w:r>
      <w:r>
        <w:rPr>
          <w:sz w:val="28"/>
          <w:szCs w:val="28"/>
        </w:rPr>
        <w:t xml:space="preserve">расходы профинансированы в сумме 8,1 млн. рублей, или на 98,7 процента от годовых назначений. </w:t>
      </w:r>
    </w:p>
    <w:p w:rsidR="00F10B09" w:rsidRDefault="00F10B09" w:rsidP="00283BFB">
      <w:pPr>
        <w:spacing w:line="360" w:lineRule="auto"/>
        <w:ind w:firstLine="540"/>
        <w:jc w:val="both"/>
        <w:rPr>
          <w:sz w:val="28"/>
          <w:szCs w:val="28"/>
        </w:rPr>
      </w:pPr>
      <w:r>
        <w:rPr>
          <w:i/>
          <w:sz w:val="28"/>
          <w:szCs w:val="28"/>
        </w:rPr>
        <w:t xml:space="preserve">По подразделу 0405 «Сельское хозяйство и рыболовство» </w:t>
      </w:r>
      <w:r>
        <w:rPr>
          <w:sz w:val="28"/>
          <w:szCs w:val="28"/>
        </w:rPr>
        <w:t xml:space="preserve">расходы консолидированного бюджета исполнены в сумме 4 624,1 млн. рублей, или на       97,3 процента от годовых назначений. </w:t>
      </w:r>
    </w:p>
    <w:p w:rsidR="00F10B09" w:rsidRDefault="00F10B09" w:rsidP="00283BFB">
      <w:pPr>
        <w:spacing w:line="360" w:lineRule="auto"/>
        <w:ind w:firstLine="540"/>
        <w:jc w:val="both"/>
        <w:rPr>
          <w:sz w:val="28"/>
          <w:szCs w:val="28"/>
        </w:rPr>
      </w:pPr>
      <w:r>
        <w:rPr>
          <w:i/>
          <w:sz w:val="28"/>
          <w:szCs w:val="28"/>
        </w:rPr>
        <w:t>По подразделу 0406 «Водное хозяйство»</w:t>
      </w:r>
      <w:r>
        <w:rPr>
          <w:sz w:val="28"/>
          <w:szCs w:val="28"/>
        </w:rPr>
        <w:t xml:space="preserve"> расходы консолидированного бюджета исполнены в сумме 51,5 млн. рублей, или на 96,7 процента от годовых назначений. Финансирование мероприятий «Защита от негативного воздействия вод населения и объектов экономики», «Обеспечение безопасности гидротехнических сооружений», «Осуществление отдельных полномочий в области водных отношений» осуществляется по факту выполненных работ.</w:t>
      </w:r>
    </w:p>
    <w:p w:rsidR="00F10B09" w:rsidRDefault="00F10B09" w:rsidP="00283BFB">
      <w:pPr>
        <w:spacing w:line="360" w:lineRule="auto"/>
        <w:ind w:firstLine="567"/>
        <w:jc w:val="both"/>
        <w:rPr>
          <w:sz w:val="28"/>
          <w:szCs w:val="28"/>
        </w:rPr>
      </w:pPr>
      <w:r>
        <w:rPr>
          <w:i/>
          <w:sz w:val="28"/>
          <w:szCs w:val="28"/>
        </w:rPr>
        <w:t xml:space="preserve">По подразделу 0407 </w:t>
      </w:r>
      <w:r>
        <w:rPr>
          <w:i/>
        </w:rPr>
        <w:t>«</w:t>
      </w:r>
      <w:r>
        <w:rPr>
          <w:i/>
          <w:sz w:val="28"/>
          <w:szCs w:val="28"/>
        </w:rPr>
        <w:t>Лесное хозяйство»</w:t>
      </w:r>
      <w:r>
        <w:rPr>
          <w:sz w:val="28"/>
          <w:szCs w:val="28"/>
        </w:rPr>
        <w:t xml:space="preserve"> расходы исполнены в сумме 484,7 млн. рублей, или на 99,6 процента от годовых бюджетных назначений.</w:t>
      </w:r>
    </w:p>
    <w:p w:rsidR="00F10B09" w:rsidRDefault="00F10B09" w:rsidP="00283BFB">
      <w:pPr>
        <w:spacing w:line="360" w:lineRule="auto"/>
        <w:ind w:firstLine="540"/>
        <w:jc w:val="both"/>
        <w:rPr>
          <w:sz w:val="28"/>
          <w:szCs w:val="28"/>
        </w:rPr>
      </w:pPr>
      <w:r>
        <w:rPr>
          <w:i/>
          <w:sz w:val="28"/>
          <w:szCs w:val="28"/>
        </w:rPr>
        <w:t>По подразделу 0408</w:t>
      </w:r>
      <w:r>
        <w:rPr>
          <w:i/>
        </w:rPr>
        <w:t xml:space="preserve"> </w:t>
      </w:r>
      <w:r>
        <w:rPr>
          <w:i/>
          <w:sz w:val="28"/>
          <w:szCs w:val="28"/>
        </w:rPr>
        <w:t xml:space="preserve">«Транспорт» </w:t>
      </w:r>
      <w:r>
        <w:rPr>
          <w:sz w:val="28"/>
          <w:szCs w:val="28"/>
        </w:rPr>
        <w:t xml:space="preserve">расходы консолидированного бюджета исполнены в сумме 896,8 млн. рублей, что составляет 97,2 процента от годовых назначений. </w:t>
      </w:r>
    </w:p>
    <w:p w:rsidR="00F10B09" w:rsidRDefault="00F10B09" w:rsidP="00283BFB">
      <w:pPr>
        <w:spacing w:line="360" w:lineRule="auto"/>
        <w:ind w:firstLine="540"/>
        <w:jc w:val="both"/>
        <w:rPr>
          <w:sz w:val="28"/>
          <w:szCs w:val="28"/>
        </w:rPr>
      </w:pPr>
      <w:r>
        <w:rPr>
          <w:i/>
          <w:sz w:val="28"/>
          <w:szCs w:val="28"/>
        </w:rPr>
        <w:t>По подразделу 0409</w:t>
      </w:r>
      <w:r>
        <w:rPr>
          <w:i/>
        </w:rPr>
        <w:t xml:space="preserve"> </w:t>
      </w:r>
      <w:r>
        <w:rPr>
          <w:i/>
          <w:sz w:val="28"/>
          <w:szCs w:val="28"/>
        </w:rPr>
        <w:t xml:space="preserve">«Дорожное хозяйство (дорожные фонды)» </w:t>
      </w:r>
      <w:r>
        <w:rPr>
          <w:sz w:val="28"/>
          <w:szCs w:val="28"/>
        </w:rPr>
        <w:t xml:space="preserve">расходы консолидированного бюджета на строительство, реконструкцию, содержание, </w:t>
      </w:r>
      <w:r>
        <w:rPr>
          <w:sz w:val="28"/>
          <w:szCs w:val="28"/>
        </w:rPr>
        <w:lastRenderedPageBreak/>
        <w:t>капитальный ремонт и ремонт дорог общего пользования, безопасность дорожного движения составили 19 673,5 млн. рублей, или 97,1 процента от годовых назначений.</w:t>
      </w:r>
    </w:p>
    <w:p w:rsidR="00F10B09" w:rsidRDefault="00F10B09" w:rsidP="00283BFB">
      <w:pPr>
        <w:spacing w:line="360" w:lineRule="auto"/>
        <w:ind w:firstLine="540"/>
        <w:jc w:val="both"/>
      </w:pPr>
      <w:r>
        <w:rPr>
          <w:i/>
          <w:sz w:val="28"/>
          <w:szCs w:val="28"/>
        </w:rPr>
        <w:t xml:space="preserve">По подразделу 0410 «Связь и информатика» </w:t>
      </w:r>
      <w:r>
        <w:rPr>
          <w:sz w:val="28"/>
          <w:szCs w:val="28"/>
        </w:rPr>
        <w:t>расходы профинансированы в сумме 482,5 млн. рублей, или на 99,1 процента от годовых назначений.</w:t>
      </w:r>
      <w:r>
        <w:t xml:space="preserve"> </w:t>
      </w:r>
    </w:p>
    <w:p w:rsidR="00F10B09" w:rsidRDefault="00F10B09" w:rsidP="00283BFB">
      <w:pPr>
        <w:spacing w:line="360" w:lineRule="auto"/>
        <w:ind w:firstLine="567"/>
        <w:jc w:val="both"/>
        <w:rPr>
          <w:sz w:val="28"/>
          <w:szCs w:val="28"/>
        </w:rPr>
      </w:pPr>
      <w:r>
        <w:rPr>
          <w:i/>
          <w:sz w:val="28"/>
          <w:szCs w:val="28"/>
        </w:rPr>
        <w:t xml:space="preserve">По подразделу 0412 «Другие вопросы в области национальной экономики» </w:t>
      </w:r>
      <w:r>
        <w:rPr>
          <w:sz w:val="28"/>
          <w:szCs w:val="28"/>
        </w:rPr>
        <w:t>расходы консолидированного бюджета области составили 1 893,0 млн. рублей, или 97,8 процента от годовых назначений.</w:t>
      </w:r>
    </w:p>
    <w:p w:rsidR="00F10B09" w:rsidRDefault="00F10B09" w:rsidP="00283BFB">
      <w:pPr>
        <w:spacing w:line="360" w:lineRule="auto"/>
        <w:ind w:firstLine="567"/>
        <w:jc w:val="both"/>
        <w:rPr>
          <w:sz w:val="28"/>
          <w:szCs w:val="28"/>
        </w:rPr>
      </w:pPr>
      <w:r>
        <w:rPr>
          <w:sz w:val="28"/>
          <w:szCs w:val="28"/>
        </w:rPr>
        <w:t>Финансирование мероприятий государственных и муниципальных программ осуществлялось в соответствии с представленными заявками-расчетами, графиками перечисления субсидий на выполнение государственного (муниципального) задания.</w:t>
      </w:r>
    </w:p>
    <w:p w:rsidR="00F10B09" w:rsidRDefault="00F10B09" w:rsidP="00283BFB">
      <w:pPr>
        <w:spacing w:line="360" w:lineRule="auto"/>
        <w:ind w:firstLine="709"/>
        <w:jc w:val="center"/>
        <w:rPr>
          <w:b/>
          <w:sz w:val="28"/>
          <w:szCs w:val="28"/>
          <w:highlight w:val="lightGray"/>
        </w:rPr>
      </w:pPr>
    </w:p>
    <w:p w:rsidR="00F10B09" w:rsidRDefault="00F10B09" w:rsidP="00283BFB">
      <w:pPr>
        <w:spacing w:line="360" w:lineRule="auto"/>
        <w:ind w:firstLine="709"/>
        <w:jc w:val="center"/>
        <w:rPr>
          <w:b/>
          <w:sz w:val="28"/>
          <w:szCs w:val="28"/>
        </w:rPr>
      </w:pPr>
      <w:r>
        <w:rPr>
          <w:b/>
          <w:sz w:val="28"/>
          <w:szCs w:val="28"/>
        </w:rPr>
        <w:t>Жилищно-коммунальное хозяйство</w:t>
      </w:r>
    </w:p>
    <w:p w:rsidR="00F10B09" w:rsidRDefault="00F10B09" w:rsidP="00283BFB">
      <w:pPr>
        <w:spacing w:line="360" w:lineRule="auto"/>
        <w:ind w:firstLine="709"/>
        <w:jc w:val="both"/>
        <w:rPr>
          <w:b/>
          <w:sz w:val="28"/>
          <w:szCs w:val="28"/>
        </w:rPr>
      </w:pPr>
    </w:p>
    <w:p w:rsidR="00F10B09" w:rsidRDefault="00F10B09" w:rsidP="00283BFB">
      <w:pPr>
        <w:spacing w:line="360" w:lineRule="auto"/>
        <w:ind w:firstLine="567"/>
        <w:jc w:val="both"/>
        <w:rPr>
          <w:sz w:val="28"/>
          <w:szCs w:val="28"/>
        </w:rPr>
      </w:pPr>
      <w:r>
        <w:rPr>
          <w:sz w:val="28"/>
          <w:szCs w:val="28"/>
        </w:rPr>
        <w:t xml:space="preserve">Расходы консолидированного бюджета области на жилищно-коммунальное хозяйство составили 6 282,0 млн. рублей, или 87,9 процента от плановых назначений. </w:t>
      </w:r>
    </w:p>
    <w:p w:rsidR="00F10B09" w:rsidRDefault="00F10B09" w:rsidP="00283BFB">
      <w:pPr>
        <w:spacing w:line="360" w:lineRule="auto"/>
        <w:ind w:firstLine="540"/>
        <w:jc w:val="both"/>
        <w:rPr>
          <w:sz w:val="28"/>
          <w:szCs w:val="28"/>
        </w:rPr>
      </w:pPr>
      <w:r>
        <w:rPr>
          <w:i/>
          <w:sz w:val="28"/>
          <w:szCs w:val="28"/>
        </w:rPr>
        <w:t>По подразделу 0501 «Жилищное хозяйство»</w:t>
      </w:r>
      <w:r>
        <w:rPr>
          <w:sz w:val="28"/>
          <w:szCs w:val="28"/>
        </w:rPr>
        <w:t xml:space="preserve"> расходы консолидированного бюджета области составили 1 566,1 млн. рублей, или 91,8 процента от годовых назначений. Финансирование осуществлялось на основании актов выполненных работ. </w:t>
      </w:r>
    </w:p>
    <w:p w:rsidR="00F10B09" w:rsidRDefault="00F10B09" w:rsidP="00283BFB">
      <w:pPr>
        <w:spacing w:line="360" w:lineRule="auto"/>
        <w:ind w:firstLine="540"/>
        <w:jc w:val="both"/>
        <w:rPr>
          <w:sz w:val="28"/>
          <w:szCs w:val="28"/>
        </w:rPr>
      </w:pPr>
      <w:r>
        <w:rPr>
          <w:i/>
          <w:sz w:val="28"/>
          <w:szCs w:val="28"/>
        </w:rPr>
        <w:t>По подразделу 0502 «Коммунальное хозяйство»</w:t>
      </w:r>
      <w:r>
        <w:rPr>
          <w:sz w:val="28"/>
          <w:szCs w:val="28"/>
        </w:rPr>
        <w:t xml:space="preserve"> расходы консолидированного бюджета составили 1 612,3 млн. рублей, или 78,2 процента от годового объема бюджетных назначений. Финансирование осуществлялось на основании актов выполненных работ. </w:t>
      </w:r>
    </w:p>
    <w:p w:rsidR="00F10B09" w:rsidRDefault="00F10B09" w:rsidP="00283BFB">
      <w:pPr>
        <w:spacing w:line="360" w:lineRule="auto"/>
        <w:ind w:firstLine="540"/>
        <w:jc w:val="both"/>
        <w:rPr>
          <w:sz w:val="28"/>
          <w:szCs w:val="28"/>
        </w:rPr>
      </w:pPr>
      <w:r>
        <w:rPr>
          <w:i/>
          <w:sz w:val="28"/>
          <w:szCs w:val="28"/>
        </w:rPr>
        <w:t>По подразделу 0503 «Благоустройство»</w:t>
      </w:r>
      <w:r>
        <w:rPr>
          <w:sz w:val="28"/>
          <w:szCs w:val="28"/>
        </w:rPr>
        <w:t xml:space="preserve"> расходы консолидированного бюджета составили 2 378,4 млн. рублей, или 89,9 процента от годовых назначений. Финансир</w:t>
      </w:r>
      <w:r w:rsidR="00BA0DFB">
        <w:rPr>
          <w:sz w:val="28"/>
          <w:szCs w:val="28"/>
        </w:rPr>
        <w:t xml:space="preserve">ование осуществлялось </w:t>
      </w:r>
      <w:r>
        <w:rPr>
          <w:sz w:val="28"/>
          <w:szCs w:val="28"/>
        </w:rPr>
        <w:t>в рамках реализации муниципальных программ формирования современной городской среды.</w:t>
      </w:r>
    </w:p>
    <w:p w:rsidR="00F10B09" w:rsidRDefault="00F10B09" w:rsidP="00283BFB">
      <w:pPr>
        <w:spacing w:line="360" w:lineRule="auto"/>
        <w:ind w:firstLine="709"/>
        <w:jc w:val="both"/>
        <w:rPr>
          <w:sz w:val="28"/>
          <w:szCs w:val="28"/>
        </w:rPr>
      </w:pPr>
      <w:r>
        <w:rPr>
          <w:i/>
          <w:sz w:val="28"/>
          <w:szCs w:val="28"/>
        </w:rPr>
        <w:lastRenderedPageBreak/>
        <w:t xml:space="preserve">По подразделу 0505 «Другие вопросы в области жилищно-коммунальное хозяйства» </w:t>
      </w:r>
      <w:r>
        <w:rPr>
          <w:sz w:val="28"/>
          <w:szCs w:val="28"/>
        </w:rPr>
        <w:t>расходы консолидированного бюджета области исполнены в сумме 725,2 млн. рублей, или 98,8 процентов от годовых назначений. Финансирование</w:t>
      </w:r>
      <w:r>
        <w:t xml:space="preserve"> </w:t>
      </w:r>
      <w:r>
        <w:rPr>
          <w:sz w:val="28"/>
          <w:szCs w:val="28"/>
        </w:rPr>
        <w:t>осуществлялось в том числе в рамках реализации муниципальных программ формирования современной городской среды.</w:t>
      </w:r>
    </w:p>
    <w:p w:rsidR="00F10B09" w:rsidRDefault="00F10B09" w:rsidP="00283BFB">
      <w:pPr>
        <w:spacing w:line="360" w:lineRule="auto"/>
        <w:ind w:firstLine="709"/>
        <w:jc w:val="both"/>
        <w:rPr>
          <w:sz w:val="28"/>
          <w:szCs w:val="28"/>
          <w:highlight w:val="lightGray"/>
        </w:rPr>
      </w:pPr>
    </w:p>
    <w:p w:rsidR="00F10B09" w:rsidRDefault="00F10B09" w:rsidP="00283BFB">
      <w:pPr>
        <w:spacing w:line="360" w:lineRule="auto"/>
        <w:ind w:firstLine="709"/>
        <w:jc w:val="center"/>
        <w:rPr>
          <w:b/>
          <w:sz w:val="28"/>
          <w:szCs w:val="28"/>
        </w:rPr>
      </w:pPr>
      <w:r>
        <w:rPr>
          <w:b/>
          <w:sz w:val="28"/>
          <w:szCs w:val="28"/>
        </w:rPr>
        <w:t>Охрана окружающей среды</w:t>
      </w:r>
    </w:p>
    <w:p w:rsidR="00F10B09" w:rsidRDefault="00F10B09" w:rsidP="00283BFB">
      <w:pPr>
        <w:spacing w:line="360" w:lineRule="auto"/>
        <w:ind w:firstLine="709"/>
        <w:jc w:val="center"/>
        <w:rPr>
          <w:b/>
          <w:sz w:val="28"/>
          <w:szCs w:val="28"/>
        </w:rPr>
      </w:pPr>
    </w:p>
    <w:p w:rsidR="00F10B09" w:rsidRDefault="00F10B09" w:rsidP="00283BFB">
      <w:pPr>
        <w:spacing w:line="360" w:lineRule="auto"/>
        <w:ind w:firstLine="540"/>
        <w:jc w:val="both"/>
        <w:rPr>
          <w:sz w:val="28"/>
          <w:szCs w:val="28"/>
        </w:rPr>
      </w:pPr>
      <w:r>
        <w:rPr>
          <w:sz w:val="28"/>
          <w:szCs w:val="28"/>
        </w:rPr>
        <w:t>Расходы консолидированного бюджета на охрану окружающей среды исполнены в сумме 333,9 млн. рублей, или на 98,9 процента от годовых назначений.</w:t>
      </w:r>
    </w:p>
    <w:p w:rsidR="00F10B09" w:rsidRDefault="00F10B09" w:rsidP="00283BFB">
      <w:pPr>
        <w:spacing w:line="360" w:lineRule="auto"/>
        <w:ind w:firstLine="540"/>
        <w:jc w:val="both"/>
        <w:rPr>
          <w:sz w:val="28"/>
          <w:szCs w:val="28"/>
        </w:rPr>
      </w:pPr>
      <w:r>
        <w:rPr>
          <w:i/>
          <w:sz w:val="28"/>
          <w:szCs w:val="28"/>
        </w:rPr>
        <w:t>По подразделу</w:t>
      </w:r>
      <w:r>
        <w:rPr>
          <w:sz w:val="28"/>
          <w:szCs w:val="28"/>
        </w:rPr>
        <w:t xml:space="preserve"> </w:t>
      </w:r>
      <w:r>
        <w:rPr>
          <w:i/>
          <w:sz w:val="28"/>
          <w:szCs w:val="28"/>
        </w:rPr>
        <w:t>0601 «Экологический контроль»</w:t>
      </w:r>
      <w:r>
        <w:rPr>
          <w:sz w:val="28"/>
          <w:szCs w:val="28"/>
        </w:rPr>
        <w:t xml:space="preserve"> расходы консолидированного бюджета области исполнены в сумме 108,9 млн. рублей, или на        99,5 процента от годовых назначений. </w:t>
      </w:r>
    </w:p>
    <w:p w:rsidR="00F10B09" w:rsidRDefault="00F10B09" w:rsidP="00283BFB">
      <w:pPr>
        <w:spacing w:line="360" w:lineRule="auto"/>
        <w:ind w:firstLine="540"/>
        <w:jc w:val="both"/>
        <w:rPr>
          <w:sz w:val="28"/>
          <w:szCs w:val="28"/>
        </w:rPr>
      </w:pPr>
      <w:r>
        <w:rPr>
          <w:i/>
          <w:sz w:val="28"/>
          <w:szCs w:val="28"/>
        </w:rPr>
        <w:t>По подразделу 0603</w:t>
      </w:r>
      <w:r>
        <w:rPr>
          <w:i/>
        </w:rPr>
        <w:t xml:space="preserve"> «</w:t>
      </w:r>
      <w:r>
        <w:rPr>
          <w:i/>
          <w:sz w:val="28"/>
          <w:szCs w:val="28"/>
        </w:rPr>
        <w:t xml:space="preserve">Охрана объектов растительных и животного мира и среды их обитания» </w:t>
      </w:r>
      <w:r>
        <w:rPr>
          <w:sz w:val="28"/>
          <w:szCs w:val="28"/>
        </w:rPr>
        <w:t xml:space="preserve">расходы консолидированного бюджета области исполнены в сумме 37,6 млн. рублей, или на 99,8 процента от годовых назначений. </w:t>
      </w:r>
    </w:p>
    <w:p w:rsidR="00F10B09" w:rsidRDefault="00F10B09" w:rsidP="00283BFB">
      <w:pPr>
        <w:spacing w:line="360" w:lineRule="auto"/>
        <w:ind w:firstLine="540"/>
        <w:jc w:val="both"/>
        <w:rPr>
          <w:sz w:val="28"/>
          <w:szCs w:val="28"/>
        </w:rPr>
      </w:pPr>
      <w:r>
        <w:rPr>
          <w:i/>
          <w:sz w:val="28"/>
          <w:szCs w:val="28"/>
        </w:rPr>
        <w:t>По подразделу 0605 «Другие вопросы в области охраны окружающей среды»</w:t>
      </w:r>
      <w:r>
        <w:rPr>
          <w:sz w:val="28"/>
          <w:szCs w:val="28"/>
        </w:rPr>
        <w:t xml:space="preserve"> расходы консолидированного бюджета области исполнены в сумме        187,4 млн. рублей, или 98,4 процентов от годовых назначений.</w:t>
      </w:r>
    </w:p>
    <w:p w:rsidR="00F10B09" w:rsidRDefault="00F10B09" w:rsidP="00283BFB">
      <w:pPr>
        <w:spacing w:line="360" w:lineRule="auto"/>
        <w:ind w:firstLine="709"/>
        <w:jc w:val="center"/>
        <w:rPr>
          <w:b/>
          <w:sz w:val="28"/>
          <w:szCs w:val="28"/>
          <w:highlight w:val="lightGray"/>
        </w:rPr>
      </w:pPr>
    </w:p>
    <w:p w:rsidR="00F10B09" w:rsidRDefault="00F10B09" w:rsidP="00283BFB">
      <w:pPr>
        <w:spacing w:line="360" w:lineRule="auto"/>
        <w:ind w:firstLine="709"/>
        <w:jc w:val="center"/>
        <w:rPr>
          <w:sz w:val="28"/>
          <w:szCs w:val="28"/>
        </w:rPr>
      </w:pPr>
      <w:r>
        <w:rPr>
          <w:b/>
          <w:sz w:val="28"/>
          <w:szCs w:val="28"/>
        </w:rPr>
        <w:t>Образование</w:t>
      </w:r>
    </w:p>
    <w:p w:rsidR="00F10B09" w:rsidRDefault="00F10B09" w:rsidP="00283BFB">
      <w:pPr>
        <w:spacing w:line="360" w:lineRule="auto"/>
        <w:ind w:firstLine="709"/>
        <w:jc w:val="both"/>
        <w:rPr>
          <w:i/>
          <w:sz w:val="28"/>
          <w:szCs w:val="28"/>
        </w:rPr>
      </w:pPr>
    </w:p>
    <w:p w:rsidR="00F10B09" w:rsidRDefault="00F10B09" w:rsidP="00283BFB">
      <w:pPr>
        <w:spacing w:line="360" w:lineRule="auto"/>
        <w:ind w:firstLine="709"/>
        <w:jc w:val="both"/>
        <w:rPr>
          <w:sz w:val="28"/>
          <w:szCs w:val="28"/>
        </w:rPr>
      </w:pPr>
      <w:r>
        <w:rPr>
          <w:sz w:val="28"/>
          <w:szCs w:val="28"/>
        </w:rPr>
        <w:t xml:space="preserve">Расходы консолидированного бюджета на образование произведены в сумме 40 573,7 млн. рублей, или на 98,8 процента от плановых назначений. </w:t>
      </w:r>
    </w:p>
    <w:p w:rsidR="00F10B09" w:rsidRDefault="00F10B09" w:rsidP="00283BFB">
      <w:pPr>
        <w:spacing w:line="360" w:lineRule="auto"/>
        <w:ind w:firstLine="708"/>
        <w:jc w:val="both"/>
        <w:rPr>
          <w:sz w:val="28"/>
          <w:szCs w:val="28"/>
        </w:rPr>
      </w:pPr>
      <w:r>
        <w:rPr>
          <w:i/>
          <w:sz w:val="28"/>
          <w:szCs w:val="28"/>
        </w:rPr>
        <w:t xml:space="preserve">По подразделу 0701 «Дошкольное образование» </w:t>
      </w:r>
      <w:r>
        <w:rPr>
          <w:sz w:val="28"/>
          <w:szCs w:val="28"/>
        </w:rPr>
        <w:t>расходы произведены в сумме 10 895,0 млн. рублей, или на 99,6 процента от годовых назначений.</w:t>
      </w:r>
    </w:p>
    <w:p w:rsidR="00F10B09" w:rsidRDefault="00F10B09" w:rsidP="00283BFB">
      <w:pPr>
        <w:spacing w:line="360" w:lineRule="auto"/>
        <w:ind w:firstLine="709"/>
        <w:jc w:val="both"/>
        <w:rPr>
          <w:sz w:val="28"/>
          <w:szCs w:val="28"/>
        </w:rPr>
      </w:pPr>
      <w:r>
        <w:rPr>
          <w:sz w:val="28"/>
          <w:szCs w:val="28"/>
        </w:rPr>
        <w:t xml:space="preserve">Субсидии муниципальным образованиям на </w:t>
      </w:r>
      <w:proofErr w:type="spellStart"/>
      <w:r>
        <w:rPr>
          <w:sz w:val="28"/>
          <w:szCs w:val="28"/>
        </w:rPr>
        <w:t>софинансирование</w:t>
      </w:r>
      <w:proofErr w:type="spellEnd"/>
      <w:r>
        <w:rPr>
          <w:sz w:val="28"/>
          <w:szCs w:val="28"/>
        </w:rPr>
        <w:t xml:space="preserve"> строительства (реконструкции) объектов дошкольного образования </w:t>
      </w:r>
      <w:r>
        <w:rPr>
          <w:sz w:val="28"/>
          <w:szCs w:val="28"/>
        </w:rPr>
        <w:lastRenderedPageBreak/>
        <w:t xml:space="preserve">предоставлены в сумме 1 422,4 млн. рублей, что составило 100,0 процента от годовых назначений. Предоставление субсидий осуществляется в соответствии с соглашениями на основании заявок муниципальных образований. </w:t>
      </w:r>
    </w:p>
    <w:p w:rsidR="00F10B09" w:rsidRDefault="00F10B09" w:rsidP="00283BFB">
      <w:pPr>
        <w:spacing w:line="360" w:lineRule="auto"/>
        <w:jc w:val="both"/>
        <w:rPr>
          <w:sz w:val="28"/>
          <w:szCs w:val="28"/>
        </w:rPr>
      </w:pPr>
      <w:r>
        <w:rPr>
          <w:sz w:val="28"/>
          <w:szCs w:val="28"/>
        </w:rPr>
        <w:tab/>
      </w:r>
      <w:r>
        <w:rPr>
          <w:i/>
          <w:sz w:val="28"/>
          <w:szCs w:val="28"/>
        </w:rPr>
        <w:t xml:space="preserve">По подразделу 0702 «Общее образование» </w:t>
      </w:r>
      <w:r>
        <w:rPr>
          <w:sz w:val="28"/>
          <w:szCs w:val="28"/>
        </w:rPr>
        <w:t>р</w:t>
      </w:r>
      <w:r w:rsidR="00421B2E">
        <w:rPr>
          <w:sz w:val="28"/>
          <w:szCs w:val="28"/>
        </w:rPr>
        <w:t>асходы составили</w:t>
      </w:r>
      <w:r>
        <w:rPr>
          <w:sz w:val="28"/>
          <w:szCs w:val="28"/>
        </w:rPr>
        <w:t xml:space="preserve"> 22 209,0 млн. рублей, или 98,4 процента от годовых назначений.</w:t>
      </w:r>
    </w:p>
    <w:p w:rsidR="00F10B09" w:rsidRDefault="00F10B09" w:rsidP="00283BFB">
      <w:pPr>
        <w:spacing w:line="360" w:lineRule="auto"/>
        <w:ind w:firstLine="709"/>
        <w:jc w:val="both"/>
        <w:rPr>
          <w:sz w:val="28"/>
          <w:szCs w:val="28"/>
        </w:rPr>
      </w:pPr>
      <w:r>
        <w:rPr>
          <w:sz w:val="28"/>
          <w:szCs w:val="28"/>
        </w:rPr>
        <w:t xml:space="preserve">Субсидии муниципальным образованиям на </w:t>
      </w:r>
      <w:proofErr w:type="spellStart"/>
      <w:r>
        <w:rPr>
          <w:sz w:val="28"/>
          <w:szCs w:val="28"/>
        </w:rPr>
        <w:t>софинансирование</w:t>
      </w:r>
      <w:proofErr w:type="spellEnd"/>
      <w:r>
        <w:rPr>
          <w:sz w:val="28"/>
          <w:szCs w:val="28"/>
        </w:rPr>
        <w:t xml:space="preserve"> строительства (реконструкции) объектов образования предоставлены на основании заявок муниципальных образований в сумме 1 814,6 млн. рублей, что составляет 100,0 процента от годовых назначений.</w:t>
      </w:r>
    </w:p>
    <w:p w:rsidR="00F10B09" w:rsidRDefault="00F10B09" w:rsidP="00283BFB">
      <w:pPr>
        <w:spacing w:line="360" w:lineRule="auto"/>
        <w:jc w:val="both"/>
        <w:rPr>
          <w:sz w:val="28"/>
          <w:szCs w:val="28"/>
        </w:rPr>
      </w:pPr>
      <w:r>
        <w:rPr>
          <w:sz w:val="28"/>
          <w:szCs w:val="28"/>
        </w:rPr>
        <w:tab/>
      </w:r>
      <w:r>
        <w:rPr>
          <w:i/>
          <w:sz w:val="28"/>
          <w:szCs w:val="28"/>
        </w:rPr>
        <w:t xml:space="preserve">По подразделу 0703 «Дополнительное образование детей» </w:t>
      </w:r>
      <w:r>
        <w:rPr>
          <w:sz w:val="28"/>
          <w:szCs w:val="28"/>
        </w:rPr>
        <w:t xml:space="preserve">расходы профинансированы в сумме 3 123,8 млн. рублей, или на 99,0 процента от годовых назначений. </w:t>
      </w:r>
    </w:p>
    <w:p w:rsidR="00F10B09" w:rsidRDefault="00F10B09" w:rsidP="00283BFB">
      <w:pPr>
        <w:spacing w:line="360" w:lineRule="auto"/>
        <w:ind w:firstLine="708"/>
        <w:jc w:val="both"/>
        <w:rPr>
          <w:sz w:val="28"/>
          <w:szCs w:val="28"/>
        </w:rPr>
      </w:pPr>
      <w:r>
        <w:rPr>
          <w:i/>
          <w:sz w:val="28"/>
          <w:szCs w:val="28"/>
        </w:rPr>
        <w:t>По подразделу 0704</w:t>
      </w:r>
      <w:r>
        <w:rPr>
          <w:sz w:val="28"/>
          <w:szCs w:val="28"/>
        </w:rPr>
        <w:t xml:space="preserve"> </w:t>
      </w:r>
      <w:r>
        <w:rPr>
          <w:i/>
          <w:sz w:val="28"/>
          <w:szCs w:val="28"/>
        </w:rPr>
        <w:t xml:space="preserve">«Среднее профессиональное образование» </w:t>
      </w:r>
      <w:r>
        <w:rPr>
          <w:sz w:val="28"/>
          <w:szCs w:val="28"/>
        </w:rPr>
        <w:t>расходы профинансированы в сумме 2 666,2 млн. рублей, или на 100,0 процента от годовых назначений.</w:t>
      </w:r>
    </w:p>
    <w:p w:rsidR="00F10B09" w:rsidRDefault="00F10B09" w:rsidP="00283BFB">
      <w:pPr>
        <w:spacing w:line="360" w:lineRule="auto"/>
        <w:ind w:firstLine="540"/>
        <w:jc w:val="both"/>
        <w:rPr>
          <w:sz w:val="28"/>
          <w:szCs w:val="28"/>
        </w:rPr>
      </w:pPr>
      <w:r>
        <w:rPr>
          <w:i/>
          <w:sz w:val="28"/>
          <w:szCs w:val="28"/>
        </w:rPr>
        <w:t>По подразделу 0705 «Профессиональная подготовка, переподготовка и повышение квалификации»</w:t>
      </w:r>
      <w:r>
        <w:rPr>
          <w:sz w:val="28"/>
          <w:szCs w:val="28"/>
        </w:rPr>
        <w:t xml:space="preserve"> расходы произведены на сумму 26,0 млн. рублей, что составило 96,8 процента к плановым назначениям.  </w:t>
      </w:r>
    </w:p>
    <w:p w:rsidR="00F10B09" w:rsidRDefault="00F10B09" w:rsidP="00283BFB">
      <w:pPr>
        <w:spacing w:line="360" w:lineRule="auto"/>
        <w:ind w:firstLine="709"/>
        <w:jc w:val="both"/>
        <w:rPr>
          <w:sz w:val="28"/>
          <w:szCs w:val="28"/>
        </w:rPr>
      </w:pPr>
      <w:r>
        <w:rPr>
          <w:i/>
          <w:sz w:val="28"/>
          <w:szCs w:val="28"/>
        </w:rPr>
        <w:t>По подразделу 0706 «Высшее образование»</w:t>
      </w:r>
      <w:r>
        <w:rPr>
          <w:sz w:val="28"/>
          <w:szCs w:val="28"/>
        </w:rPr>
        <w:t xml:space="preserve"> расходы произведены на сумму 108,6 млн. рублей, что составило 100,0 процента к плановым назначениям.</w:t>
      </w:r>
    </w:p>
    <w:p w:rsidR="00F10B09" w:rsidRDefault="00F10B09" w:rsidP="00283BFB">
      <w:pPr>
        <w:spacing w:line="360" w:lineRule="auto"/>
        <w:ind w:firstLine="708"/>
        <w:jc w:val="both"/>
        <w:rPr>
          <w:sz w:val="28"/>
          <w:szCs w:val="28"/>
        </w:rPr>
      </w:pPr>
      <w:r>
        <w:rPr>
          <w:i/>
          <w:sz w:val="28"/>
          <w:szCs w:val="28"/>
        </w:rPr>
        <w:t>По подразделу 0707 «Молодежная политика»</w:t>
      </w:r>
      <w:r>
        <w:rPr>
          <w:sz w:val="28"/>
          <w:szCs w:val="28"/>
        </w:rPr>
        <w:t xml:space="preserve"> расходы профинансированы в сумме 315,9 млн. рублей, или на 96,1 процента к плановым назначениям.</w:t>
      </w:r>
    </w:p>
    <w:p w:rsidR="00F10B09" w:rsidRDefault="00F10B09" w:rsidP="00283BFB">
      <w:pPr>
        <w:spacing w:line="360" w:lineRule="auto"/>
        <w:ind w:firstLine="708"/>
        <w:jc w:val="both"/>
        <w:rPr>
          <w:sz w:val="28"/>
          <w:szCs w:val="28"/>
        </w:rPr>
      </w:pPr>
      <w:r>
        <w:rPr>
          <w:i/>
          <w:sz w:val="28"/>
          <w:szCs w:val="28"/>
        </w:rPr>
        <w:t>По подразделу 0709 «Другие вопросы в области образования»</w:t>
      </w:r>
      <w:r>
        <w:rPr>
          <w:sz w:val="28"/>
          <w:szCs w:val="28"/>
        </w:rPr>
        <w:t xml:space="preserve"> расходы профинансированы в сумме 1 229,2 млн. рублей, или на 98,2 процента к плановым назначениям.</w:t>
      </w:r>
    </w:p>
    <w:p w:rsidR="00F10B09" w:rsidRDefault="00F10B09" w:rsidP="00283BFB">
      <w:pPr>
        <w:spacing w:line="360" w:lineRule="auto"/>
        <w:jc w:val="both"/>
        <w:rPr>
          <w:sz w:val="28"/>
          <w:szCs w:val="28"/>
        </w:rPr>
      </w:pPr>
      <w:r>
        <w:rPr>
          <w:sz w:val="28"/>
          <w:szCs w:val="28"/>
        </w:rPr>
        <w:tab/>
      </w:r>
    </w:p>
    <w:p w:rsidR="00F10B09" w:rsidRDefault="00F10B09" w:rsidP="00283BFB">
      <w:pPr>
        <w:spacing w:line="360" w:lineRule="auto"/>
        <w:jc w:val="both"/>
        <w:rPr>
          <w:sz w:val="28"/>
          <w:szCs w:val="28"/>
        </w:rPr>
      </w:pPr>
    </w:p>
    <w:p w:rsidR="00F10B09" w:rsidRDefault="00F10B09" w:rsidP="00283BFB">
      <w:pPr>
        <w:spacing w:line="360" w:lineRule="auto"/>
        <w:ind w:firstLine="709"/>
        <w:jc w:val="center"/>
        <w:rPr>
          <w:b/>
          <w:sz w:val="28"/>
          <w:szCs w:val="28"/>
        </w:rPr>
      </w:pPr>
      <w:r>
        <w:rPr>
          <w:b/>
          <w:sz w:val="28"/>
          <w:szCs w:val="28"/>
        </w:rPr>
        <w:lastRenderedPageBreak/>
        <w:t>Культура, кинематография</w:t>
      </w:r>
    </w:p>
    <w:p w:rsidR="00F10B09" w:rsidRDefault="00F10B09" w:rsidP="00283BFB">
      <w:pPr>
        <w:spacing w:line="360" w:lineRule="auto"/>
        <w:ind w:firstLine="709"/>
        <w:jc w:val="center"/>
        <w:rPr>
          <w:b/>
          <w:sz w:val="28"/>
          <w:szCs w:val="28"/>
        </w:rPr>
      </w:pPr>
    </w:p>
    <w:p w:rsidR="00F10B09" w:rsidRDefault="00F10B09" w:rsidP="00283BFB">
      <w:pPr>
        <w:spacing w:line="360" w:lineRule="auto"/>
        <w:ind w:firstLine="709"/>
        <w:jc w:val="both"/>
        <w:rPr>
          <w:sz w:val="28"/>
          <w:szCs w:val="28"/>
        </w:rPr>
      </w:pPr>
      <w:r>
        <w:rPr>
          <w:sz w:val="28"/>
          <w:szCs w:val="28"/>
        </w:rPr>
        <w:t>Расходы консолидированного бюджета на культуру и кинематографию произведены в сумме 4 703,6 млн. рублей, или на 98,5 процента от плановых назначений.</w:t>
      </w:r>
    </w:p>
    <w:p w:rsidR="00F10B09" w:rsidRDefault="00F10B09" w:rsidP="00283BFB">
      <w:pPr>
        <w:spacing w:line="360" w:lineRule="auto"/>
        <w:ind w:firstLine="709"/>
        <w:jc w:val="both"/>
        <w:rPr>
          <w:i/>
          <w:sz w:val="28"/>
          <w:szCs w:val="28"/>
        </w:rPr>
      </w:pPr>
      <w:r>
        <w:rPr>
          <w:i/>
          <w:sz w:val="28"/>
          <w:szCs w:val="28"/>
        </w:rPr>
        <w:t xml:space="preserve">По подразделу 0801 «Культура» </w:t>
      </w:r>
      <w:r>
        <w:rPr>
          <w:sz w:val="28"/>
          <w:szCs w:val="28"/>
        </w:rPr>
        <w:t>расходы пр</w:t>
      </w:r>
      <w:r w:rsidR="00421B2E">
        <w:rPr>
          <w:sz w:val="28"/>
          <w:szCs w:val="28"/>
        </w:rPr>
        <w:t xml:space="preserve">оизведены в сумме                     </w:t>
      </w:r>
      <w:r>
        <w:rPr>
          <w:sz w:val="28"/>
          <w:szCs w:val="28"/>
        </w:rPr>
        <w:t>4 135,7 млн. рублей, или на 98,7 процента от годовых назначений.</w:t>
      </w:r>
      <w:r>
        <w:rPr>
          <w:i/>
          <w:sz w:val="28"/>
          <w:szCs w:val="28"/>
        </w:rPr>
        <w:t xml:space="preserve"> </w:t>
      </w:r>
    </w:p>
    <w:p w:rsidR="00F10B09" w:rsidRDefault="00F10B09" w:rsidP="00283BFB">
      <w:pPr>
        <w:spacing w:line="360" w:lineRule="auto"/>
        <w:ind w:firstLine="709"/>
        <w:jc w:val="both"/>
        <w:rPr>
          <w:i/>
          <w:sz w:val="28"/>
          <w:szCs w:val="28"/>
        </w:rPr>
      </w:pPr>
      <w:r>
        <w:rPr>
          <w:i/>
          <w:sz w:val="28"/>
          <w:szCs w:val="28"/>
        </w:rPr>
        <w:t xml:space="preserve">По подразделу 0802 «Кинематография» </w:t>
      </w:r>
      <w:r>
        <w:rPr>
          <w:sz w:val="28"/>
          <w:szCs w:val="28"/>
        </w:rPr>
        <w:t>расходы произведены в сумме 32,7 млн. рублей, или на 100,0 процента от годовых назначений.</w:t>
      </w:r>
      <w:r>
        <w:rPr>
          <w:i/>
          <w:sz w:val="28"/>
          <w:szCs w:val="28"/>
        </w:rPr>
        <w:t xml:space="preserve"> </w:t>
      </w:r>
    </w:p>
    <w:p w:rsidR="00F10B09" w:rsidRDefault="00F10B09" w:rsidP="00283BFB">
      <w:pPr>
        <w:spacing w:line="360" w:lineRule="auto"/>
        <w:ind w:firstLine="709"/>
        <w:jc w:val="both"/>
        <w:rPr>
          <w:sz w:val="28"/>
          <w:szCs w:val="28"/>
        </w:rPr>
      </w:pPr>
      <w:r>
        <w:rPr>
          <w:i/>
          <w:sz w:val="28"/>
          <w:szCs w:val="28"/>
        </w:rPr>
        <w:t>По подразделу 0804 «Другие вопросы в области культуры, кинематографии»</w:t>
      </w:r>
      <w:r>
        <w:rPr>
          <w:sz w:val="28"/>
          <w:szCs w:val="28"/>
        </w:rPr>
        <w:t xml:space="preserve"> расходы произведены в сумме 535,2 млн. рублей, или на 96,6 процента от годовых назначений.</w:t>
      </w:r>
    </w:p>
    <w:p w:rsidR="00F10B09" w:rsidRDefault="00F10B09" w:rsidP="00283BFB">
      <w:pPr>
        <w:spacing w:line="360" w:lineRule="auto"/>
        <w:ind w:firstLine="709"/>
        <w:jc w:val="center"/>
        <w:rPr>
          <w:b/>
          <w:sz w:val="28"/>
          <w:szCs w:val="28"/>
          <w:highlight w:val="lightGray"/>
        </w:rPr>
      </w:pPr>
    </w:p>
    <w:p w:rsidR="00F10B09" w:rsidRDefault="00F10B09" w:rsidP="00283BFB">
      <w:pPr>
        <w:spacing w:line="360" w:lineRule="auto"/>
        <w:ind w:firstLine="709"/>
        <w:jc w:val="center"/>
        <w:rPr>
          <w:b/>
          <w:sz w:val="28"/>
          <w:szCs w:val="28"/>
        </w:rPr>
      </w:pPr>
      <w:r>
        <w:rPr>
          <w:b/>
          <w:sz w:val="28"/>
          <w:szCs w:val="28"/>
        </w:rPr>
        <w:t>Здравоохранение</w:t>
      </w:r>
    </w:p>
    <w:p w:rsidR="00F10B09" w:rsidRDefault="00F10B09" w:rsidP="00283BFB">
      <w:pPr>
        <w:spacing w:line="360" w:lineRule="auto"/>
        <w:ind w:firstLine="709"/>
        <w:jc w:val="both"/>
        <w:rPr>
          <w:i/>
          <w:sz w:val="28"/>
          <w:szCs w:val="28"/>
        </w:rPr>
      </w:pPr>
    </w:p>
    <w:p w:rsidR="00F10B09" w:rsidRDefault="00F10B09" w:rsidP="00283BFB">
      <w:pPr>
        <w:spacing w:line="360" w:lineRule="auto"/>
        <w:ind w:firstLine="709"/>
        <w:jc w:val="both"/>
        <w:rPr>
          <w:sz w:val="28"/>
          <w:szCs w:val="28"/>
        </w:rPr>
      </w:pPr>
      <w:r>
        <w:rPr>
          <w:sz w:val="28"/>
          <w:szCs w:val="28"/>
        </w:rPr>
        <w:t xml:space="preserve">Расходы консолидированного бюджета на здравоохранение произведены в сумме 14 645,9 млн. рублей, или на 94,5 процента от плановых назначений. </w:t>
      </w:r>
    </w:p>
    <w:p w:rsidR="00F10B09" w:rsidRDefault="00F10B09" w:rsidP="00283BFB">
      <w:pPr>
        <w:spacing w:line="360" w:lineRule="auto"/>
        <w:ind w:firstLine="709"/>
        <w:jc w:val="both"/>
        <w:rPr>
          <w:sz w:val="28"/>
          <w:szCs w:val="28"/>
        </w:rPr>
      </w:pPr>
      <w:r>
        <w:rPr>
          <w:i/>
          <w:sz w:val="28"/>
          <w:szCs w:val="28"/>
        </w:rPr>
        <w:t xml:space="preserve">По подразделу 0901 «Стационарная медицинская помощь» </w:t>
      </w:r>
      <w:r>
        <w:rPr>
          <w:sz w:val="28"/>
          <w:szCs w:val="28"/>
        </w:rPr>
        <w:t>расходы профинансированы в сумме 3 752,4 млн. рублей, или на 100,0 процента от годовых назначений.</w:t>
      </w:r>
    </w:p>
    <w:p w:rsidR="00F10B09" w:rsidRDefault="00F10B09" w:rsidP="00283BFB">
      <w:pPr>
        <w:spacing w:line="360" w:lineRule="auto"/>
        <w:ind w:firstLine="709"/>
        <w:jc w:val="both"/>
        <w:rPr>
          <w:sz w:val="28"/>
          <w:szCs w:val="28"/>
        </w:rPr>
      </w:pPr>
      <w:r>
        <w:rPr>
          <w:sz w:val="28"/>
          <w:szCs w:val="28"/>
        </w:rPr>
        <w:t xml:space="preserve"> </w:t>
      </w:r>
      <w:r>
        <w:rPr>
          <w:i/>
          <w:sz w:val="28"/>
          <w:szCs w:val="28"/>
        </w:rPr>
        <w:t xml:space="preserve">По подразделу 0902 «Амбулаторная помощь» </w:t>
      </w:r>
      <w:r>
        <w:rPr>
          <w:sz w:val="28"/>
          <w:szCs w:val="28"/>
        </w:rPr>
        <w:t>расходы профинансированы в сумме 1 113,1 млн. рублей, или на 94,5 процента от годовых назначений в связи с уменьшением фактического количества проведенных вакцинаций по сравнению к запланированному.</w:t>
      </w:r>
    </w:p>
    <w:p w:rsidR="00F10B09" w:rsidRDefault="00F10B09" w:rsidP="00283BFB">
      <w:pPr>
        <w:spacing w:line="360" w:lineRule="auto"/>
        <w:ind w:firstLine="709"/>
        <w:jc w:val="both"/>
        <w:rPr>
          <w:sz w:val="28"/>
          <w:szCs w:val="28"/>
        </w:rPr>
      </w:pPr>
      <w:r>
        <w:rPr>
          <w:i/>
          <w:sz w:val="28"/>
          <w:szCs w:val="28"/>
        </w:rPr>
        <w:t>По подразделу 0903 «Медицинская помощь в дневных стационарах всех типов»</w:t>
      </w:r>
      <w:r>
        <w:rPr>
          <w:sz w:val="28"/>
          <w:szCs w:val="28"/>
        </w:rPr>
        <w:t xml:space="preserve"> расходы профинансированы в сумме 59,2 млн. рублей, или на          99,9 процента от годовых назначений.</w:t>
      </w:r>
    </w:p>
    <w:p w:rsidR="00F10B09" w:rsidRDefault="00F10B09" w:rsidP="00283BFB">
      <w:pPr>
        <w:spacing w:line="360" w:lineRule="auto"/>
        <w:ind w:firstLine="709"/>
        <w:jc w:val="both"/>
        <w:rPr>
          <w:sz w:val="28"/>
          <w:szCs w:val="28"/>
        </w:rPr>
      </w:pPr>
      <w:r>
        <w:rPr>
          <w:i/>
          <w:sz w:val="28"/>
          <w:szCs w:val="28"/>
        </w:rPr>
        <w:lastRenderedPageBreak/>
        <w:t>По подразделу 0904 «Скорая медицинская помощь»</w:t>
      </w:r>
      <w:r>
        <w:rPr>
          <w:sz w:val="28"/>
          <w:szCs w:val="28"/>
        </w:rPr>
        <w:t xml:space="preserve"> расходы профинансированы в сумме 181,1 млн. рублей, или на 99,9 процента от годовых назначений. </w:t>
      </w:r>
    </w:p>
    <w:p w:rsidR="00F10B09" w:rsidRDefault="00F10B09" w:rsidP="00283BFB">
      <w:pPr>
        <w:spacing w:line="360" w:lineRule="auto"/>
        <w:ind w:firstLine="709"/>
        <w:jc w:val="both"/>
        <w:rPr>
          <w:sz w:val="28"/>
          <w:szCs w:val="28"/>
        </w:rPr>
      </w:pPr>
      <w:r>
        <w:rPr>
          <w:i/>
          <w:sz w:val="28"/>
          <w:szCs w:val="28"/>
        </w:rPr>
        <w:t>По подразделу 0905 «Санаторно-оздоровительная помощь»</w:t>
      </w:r>
      <w:r>
        <w:rPr>
          <w:sz w:val="28"/>
          <w:szCs w:val="28"/>
        </w:rPr>
        <w:t xml:space="preserve"> расходы профинансированы в сумме 104,3 млн. рублей, или на 100,0 процента от годовых назначений.</w:t>
      </w:r>
    </w:p>
    <w:p w:rsidR="00F10B09" w:rsidRDefault="00F10B09" w:rsidP="00283BFB">
      <w:pPr>
        <w:spacing w:line="360" w:lineRule="auto"/>
        <w:ind w:firstLine="709"/>
        <w:jc w:val="both"/>
        <w:rPr>
          <w:sz w:val="28"/>
          <w:szCs w:val="28"/>
        </w:rPr>
      </w:pPr>
      <w:r>
        <w:rPr>
          <w:i/>
          <w:sz w:val="28"/>
          <w:szCs w:val="28"/>
        </w:rPr>
        <w:t>По подразделу 0906 «Заготовка, переработка, хранение и обеспечение безопасности донорской крови и ее компонентов»</w:t>
      </w:r>
      <w:r>
        <w:rPr>
          <w:sz w:val="28"/>
          <w:szCs w:val="28"/>
        </w:rPr>
        <w:t xml:space="preserve"> расходы профинансированы в сумме 219,9 млн. рублей, или на 99,6 процента от годовых назначений.</w:t>
      </w:r>
    </w:p>
    <w:p w:rsidR="00F10B09" w:rsidRDefault="00F10B09" w:rsidP="00283BFB">
      <w:pPr>
        <w:pStyle w:val="ConsPlusTitle"/>
        <w:spacing w:line="360" w:lineRule="auto"/>
        <w:ind w:firstLine="567"/>
        <w:jc w:val="both"/>
      </w:pPr>
      <w:r>
        <w:rPr>
          <w:b w:val="0"/>
          <w:i/>
        </w:rPr>
        <w:t>По подразделу 0907 «Санитарно-эпидемиологическое благополучие»</w:t>
      </w:r>
      <w:r>
        <w:rPr>
          <w:b w:val="0"/>
        </w:rPr>
        <w:t xml:space="preserve"> расходы профинансированы в сумме 0,1 млн. рублей, или на 69,9 процента от годовых назначений. </w:t>
      </w:r>
    </w:p>
    <w:p w:rsidR="00F10B09" w:rsidRDefault="00F10B09" w:rsidP="00283BFB">
      <w:pPr>
        <w:spacing w:line="360" w:lineRule="auto"/>
        <w:ind w:firstLine="708"/>
        <w:jc w:val="both"/>
      </w:pPr>
      <w:r>
        <w:rPr>
          <w:sz w:val="28"/>
          <w:szCs w:val="28"/>
        </w:rPr>
        <w:t xml:space="preserve"> </w:t>
      </w:r>
      <w:r>
        <w:rPr>
          <w:i/>
          <w:sz w:val="28"/>
          <w:szCs w:val="28"/>
        </w:rPr>
        <w:t>По подразделу 0909 «Другие вопросы в области здравоохранения»</w:t>
      </w:r>
      <w:r>
        <w:rPr>
          <w:sz w:val="28"/>
          <w:szCs w:val="28"/>
        </w:rPr>
        <w:t xml:space="preserve"> расходы профинансированы в сумме 9 215,8 млн. рублей, или на 92,2 процента от плана.</w:t>
      </w:r>
      <w:r>
        <w:t xml:space="preserve"> </w:t>
      </w:r>
      <w:r>
        <w:rPr>
          <w:sz w:val="28"/>
          <w:szCs w:val="28"/>
        </w:rPr>
        <w:t>Финансирование расходов производилась по факту выполненных работ.</w:t>
      </w:r>
    </w:p>
    <w:p w:rsidR="00F10B09" w:rsidRDefault="00F10B09" w:rsidP="00283BFB">
      <w:pPr>
        <w:spacing w:line="360" w:lineRule="auto"/>
        <w:ind w:firstLine="708"/>
        <w:jc w:val="both"/>
        <w:rPr>
          <w:sz w:val="28"/>
          <w:szCs w:val="28"/>
        </w:rPr>
      </w:pPr>
      <w:r>
        <w:rPr>
          <w:sz w:val="28"/>
          <w:szCs w:val="28"/>
        </w:rPr>
        <w:t xml:space="preserve">Расходы по строительству (реконструкции) объектов здравоохранения государственной собственности Оренбургской области произведены в сумме 3 381,3 млн. рублей, или на 82,0 процента от годовых назначений. Финансирование расходов производилась по факту выполненных работ. </w:t>
      </w:r>
    </w:p>
    <w:p w:rsidR="00F10B09" w:rsidRDefault="00F10B09" w:rsidP="00283BFB">
      <w:pPr>
        <w:spacing w:line="360" w:lineRule="auto"/>
        <w:ind w:firstLine="708"/>
        <w:jc w:val="both"/>
        <w:rPr>
          <w:sz w:val="28"/>
          <w:szCs w:val="28"/>
        </w:rPr>
      </w:pPr>
    </w:p>
    <w:p w:rsidR="00F10B09" w:rsidRDefault="00F10B09" w:rsidP="00283BFB">
      <w:pPr>
        <w:spacing w:line="360" w:lineRule="auto"/>
        <w:ind w:firstLine="709"/>
        <w:jc w:val="center"/>
        <w:rPr>
          <w:b/>
          <w:sz w:val="28"/>
          <w:szCs w:val="28"/>
        </w:rPr>
      </w:pPr>
      <w:r>
        <w:rPr>
          <w:b/>
          <w:sz w:val="28"/>
          <w:szCs w:val="28"/>
        </w:rPr>
        <w:t>Социальная политика</w:t>
      </w:r>
    </w:p>
    <w:p w:rsidR="00F10B09" w:rsidRDefault="00F10B09" w:rsidP="00283BFB">
      <w:pPr>
        <w:spacing w:line="360" w:lineRule="auto"/>
        <w:ind w:firstLine="709"/>
        <w:jc w:val="center"/>
        <w:rPr>
          <w:b/>
          <w:sz w:val="28"/>
          <w:szCs w:val="28"/>
        </w:rPr>
      </w:pPr>
    </w:p>
    <w:p w:rsidR="00F10B09" w:rsidRDefault="00F10B09" w:rsidP="00283BFB">
      <w:pPr>
        <w:spacing w:line="360" w:lineRule="auto"/>
        <w:ind w:firstLine="709"/>
        <w:jc w:val="both"/>
        <w:rPr>
          <w:sz w:val="28"/>
          <w:szCs w:val="28"/>
        </w:rPr>
      </w:pPr>
      <w:r>
        <w:rPr>
          <w:sz w:val="28"/>
          <w:szCs w:val="28"/>
        </w:rPr>
        <w:t xml:space="preserve">Расходы консолидированного бюджета на социальную политику произведены на сумму 36 451,3 млн. рублей, или на 97,7 процента от плановых назначений. </w:t>
      </w:r>
    </w:p>
    <w:p w:rsidR="00F10B09" w:rsidRDefault="00F10B09" w:rsidP="00283BFB">
      <w:pPr>
        <w:spacing w:line="360" w:lineRule="auto"/>
        <w:ind w:firstLine="709"/>
        <w:jc w:val="both"/>
        <w:rPr>
          <w:sz w:val="28"/>
          <w:szCs w:val="28"/>
        </w:rPr>
      </w:pPr>
      <w:r>
        <w:rPr>
          <w:i/>
          <w:sz w:val="28"/>
          <w:szCs w:val="28"/>
        </w:rPr>
        <w:t>По подразделу 1001 «Пенсионное обеспечение»</w:t>
      </w:r>
      <w:r>
        <w:rPr>
          <w:sz w:val="28"/>
          <w:szCs w:val="28"/>
        </w:rPr>
        <w:t xml:space="preserve"> расходы произведены на сумму 296,2 млн. рублей, или на 98,0 процента от плановых назначений. </w:t>
      </w:r>
    </w:p>
    <w:p w:rsidR="00F10B09" w:rsidRDefault="00F10B09" w:rsidP="00283BFB">
      <w:pPr>
        <w:spacing w:line="360" w:lineRule="auto"/>
        <w:ind w:firstLine="709"/>
        <w:jc w:val="both"/>
        <w:rPr>
          <w:sz w:val="28"/>
          <w:szCs w:val="28"/>
        </w:rPr>
      </w:pPr>
      <w:r>
        <w:rPr>
          <w:i/>
          <w:sz w:val="28"/>
          <w:szCs w:val="28"/>
        </w:rPr>
        <w:lastRenderedPageBreak/>
        <w:t>По подразделу 1002 «Социальное обслуживание населения»</w:t>
      </w:r>
      <w:r>
        <w:rPr>
          <w:sz w:val="28"/>
          <w:szCs w:val="28"/>
        </w:rPr>
        <w:t xml:space="preserve"> расходы профинансированы в сумме 2 549,5 млн. рублей, что составляет 99,6 процента от годовых назначений. </w:t>
      </w:r>
    </w:p>
    <w:p w:rsidR="00F10B09" w:rsidRDefault="00F10B09" w:rsidP="00283BFB">
      <w:pPr>
        <w:spacing w:line="360" w:lineRule="auto"/>
        <w:ind w:firstLine="709"/>
        <w:jc w:val="both"/>
        <w:rPr>
          <w:sz w:val="28"/>
          <w:szCs w:val="28"/>
        </w:rPr>
      </w:pPr>
      <w:r>
        <w:rPr>
          <w:i/>
          <w:sz w:val="28"/>
          <w:szCs w:val="28"/>
        </w:rPr>
        <w:t xml:space="preserve">По подразделу 1003 «Социальное обеспечение населения» </w:t>
      </w:r>
      <w:r>
        <w:rPr>
          <w:sz w:val="28"/>
          <w:szCs w:val="28"/>
        </w:rPr>
        <w:t>расходы профинансированы в сумме 20 063,5 млн. рублей, что составляет 97,8 процента к годовым назначениям.</w:t>
      </w:r>
    </w:p>
    <w:p w:rsidR="00F10B09" w:rsidRDefault="00F10B09" w:rsidP="00283BFB">
      <w:pPr>
        <w:spacing w:line="360" w:lineRule="auto"/>
        <w:ind w:firstLine="709"/>
        <w:jc w:val="both"/>
        <w:rPr>
          <w:sz w:val="28"/>
          <w:szCs w:val="28"/>
        </w:rPr>
      </w:pPr>
      <w:r>
        <w:rPr>
          <w:sz w:val="28"/>
          <w:szCs w:val="28"/>
        </w:rPr>
        <w:t>Расходы на предоставление социальных выплат на улучшение жилищных условий осуществлялись в соответствии с нормативными правовыми актами на основании представленных гражданами заявок с приложением подтверждающих документов. Предоставлены социальные выплаты:</w:t>
      </w:r>
    </w:p>
    <w:p w:rsidR="00F10B09" w:rsidRDefault="00F10B09" w:rsidP="00283BFB">
      <w:pPr>
        <w:spacing w:line="360" w:lineRule="auto"/>
        <w:ind w:firstLine="709"/>
        <w:jc w:val="both"/>
        <w:rPr>
          <w:sz w:val="28"/>
          <w:szCs w:val="28"/>
        </w:rPr>
      </w:pPr>
      <w:r>
        <w:rPr>
          <w:sz w:val="28"/>
          <w:szCs w:val="28"/>
        </w:rPr>
        <w:t>гражданам, проживающим в сельской местности, молодым семьям и молодым специалистам на селе в сумме 27,8 млн. рублей, что составляет    98,0 процента от годовых назначений;</w:t>
      </w:r>
    </w:p>
    <w:p w:rsidR="00F10B09" w:rsidRDefault="00F10B09" w:rsidP="00283BFB">
      <w:pPr>
        <w:spacing w:line="360" w:lineRule="auto"/>
        <w:ind w:firstLine="709"/>
        <w:jc w:val="both"/>
        <w:rPr>
          <w:sz w:val="28"/>
          <w:szCs w:val="28"/>
        </w:rPr>
      </w:pPr>
      <w:r>
        <w:rPr>
          <w:sz w:val="28"/>
          <w:szCs w:val="28"/>
        </w:rPr>
        <w:t>многодетным семьям на строительство (приобретение) жилья в сумме 49,5 млн. рублей, что составляет 94,6 процента от годовых назначений;</w:t>
      </w:r>
    </w:p>
    <w:p w:rsidR="00F10B09" w:rsidRDefault="00F10B09" w:rsidP="00283BFB">
      <w:pPr>
        <w:spacing w:line="360" w:lineRule="auto"/>
        <w:ind w:firstLine="709"/>
        <w:jc w:val="both"/>
        <w:rPr>
          <w:sz w:val="28"/>
          <w:szCs w:val="28"/>
          <w:highlight w:val="lightGray"/>
        </w:rPr>
      </w:pPr>
      <w:r>
        <w:rPr>
          <w:sz w:val="28"/>
          <w:szCs w:val="28"/>
        </w:rPr>
        <w:t>единовременная денежная выплата гражданам, имеющим трех и более детей, в целях улучшения жилищных условий взамен предоставления земельного участка в собственность бесплатно выплачена в сумме 146,1 млн. рублей, что составляет 90,0 процента от годовых назначений</w:t>
      </w:r>
      <w:r>
        <w:rPr>
          <w:sz w:val="28"/>
          <w:szCs w:val="28"/>
          <w:highlight w:val="lightGray"/>
        </w:rPr>
        <w:t>.</w:t>
      </w:r>
    </w:p>
    <w:p w:rsidR="00F10B09" w:rsidRDefault="00F10B09" w:rsidP="00283BFB">
      <w:pPr>
        <w:spacing w:line="360" w:lineRule="auto"/>
        <w:ind w:firstLine="709"/>
        <w:jc w:val="both"/>
        <w:rPr>
          <w:sz w:val="28"/>
          <w:szCs w:val="28"/>
        </w:rPr>
      </w:pPr>
      <w:r>
        <w:rPr>
          <w:sz w:val="28"/>
          <w:szCs w:val="28"/>
        </w:rPr>
        <w:t>За счет субвенций, поступивших из федерального бюджета, предоставлены субсидии на строительство (приобретение) жилья отдельным категориям граждан, установленных Федеральным законом</w:t>
      </w:r>
      <w:r w:rsidR="0006463C">
        <w:rPr>
          <w:sz w:val="28"/>
          <w:szCs w:val="28"/>
        </w:rPr>
        <w:t xml:space="preserve"> от 12 января 1995 года </w:t>
      </w:r>
      <w:r>
        <w:rPr>
          <w:sz w:val="28"/>
          <w:szCs w:val="28"/>
        </w:rPr>
        <w:t xml:space="preserve">№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в сумме 25,4 млн. рублей, что составляет 83,0 процента от годовых назначений; отдельным категориям гражданам, установленных Федеральным законом от 24 ноября 1995 года    </w:t>
      </w:r>
      <w:r w:rsidR="00BE1CE4">
        <w:rPr>
          <w:sz w:val="28"/>
          <w:szCs w:val="28"/>
        </w:rPr>
        <w:t xml:space="preserve">     </w:t>
      </w:r>
      <w:r>
        <w:rPr>
          <w:sz w:val="28"/>
          <w:szCs w:val="28"/>
        </w:rPr>
        <w:t>№ 181-ФЗ «О социальной защите инвалидов в Российской Федерации» – в сумме 0,6 млн. рублей, что составляет 96,3 процента от годовых назначений.</w:t>
      </w:r>
    </w:p>
    <w:p w:rsidR="00F10B09" w:rsidRDefault="00F10B09" w:rsidP="00283BFB">
      <w:pPr>
        <w:spacing w:line="360" w:lineRule="auto"/>
        <w:ind w:firstLine="709"/>
        <w:jc w:val="both"/>
        <w:rPr>
          <w:sz w:val="28"/>
          <w:szCs w:val="28"/>
        </w:rPr>
      </w:pPr>
      <w:r>
        <w:rPr>
          <w:i/>
          <w:sz w:val="28"/>
          <w:szCs w:val="28"/>
        </w:rPr>
        <w:lastRenderedPageBreak/>
        <w:t>По подразделу 1004 «Охрана семьи и детства»</w:t>
      </w:r>
      <w:r>
        <w:rPr>
          <w:sz w:val="28"/>
          <w:szCs w:val="28"/>
        </w:rPr>
        <w:t xml:space="preserve"> расходы профинансированы в сумме 12 873,3 млн. рублей, или на 97,1 процента от годовых назначений. </w:t>
      </w:r>
    </w:p>
    <w:p w:rsidR="00F10B09" w:rsidRDefault="00F10B09" w:rsidP="00283BFB">
      <w:pPr>
        <w:spacing w:line="360" w:lineRule="auto"/>
        <w:ind w:firstLine="709"/>
        <w:jc w:val="both"/>
        <w:rPr>
          <w:sz w:val="28"/>
          <w:szCs w:val="28"/>
        </w:rPr>
      </w:pPr>
      <w:r>
        <w:rPr>
          <w:sz w:val="28"/>
          <w:szCs w:val="28"/>
        </w:rPr>
        <w:t>Предоставление мер социальной поддержки, установленных законодательством Российской Федерации и Оренбургской области, гражданам Оренбургской области осуществлено в полном объеме, исходя из фактического количества получателей, просроченной задолженности по их представлению не имеется.</w:t>
      </w:r>
    </w:p>
    <w:p w:rsidR="00F10B09" w:rsidRDefault="00F10B09" w:rsidP="00283BFB">
      <w:pPr>
        <w:spacing w:line="360" w:lineRule="auto"/>
        <w:ind w:firstLine="709"/>
        <w:jc w:val="both"/>
        <w:rPr>
          <w:sz w:val="28"/>
          <w:szCs w:val="28"/>
        </w:rPr>
      </w:pPr>
      <w:r>
        <w:rPr>
          <w:sz w:val="28"/>
          <w:szCs w:val="28"/>
        </w:rPr>
        <w:t>Перечисление субвенций в сумме 642,3 млн. рублей, или 87,0 процента от</w:t>
      </w:r>
      <w:r>
        <w:t xml:space="preserve"> </w:t>
      </w:r>
      <w:r>
        <w:rPr>
          <w:sz w:val="28"/>
          <w:szCs w:val="28"/>
        </w:rPr>
        <w:t>плановых годовых назначений, бюджетам городских округов и муниципальных районов на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осуществлялось на основании заявок органов местного самоуправления муниципальных образований области, предоставляемых в соответствии со сроками возникновения денежных обязательств.</w:t>
      </w:r>
    </w:p>
    <w:p w:rsidR="00F10B09" w:rsidRDefault="00F10B09" w:rsidP="00283BFB">
      <w:pPr>
        <w:spacing w:line="360" w:lineRule="auto"/>
        <w:ind w:firstLine="709"/>
        <w:jc w:val="both"/>
        <w:rPr>
          <w:sz w:val="28"/>
          <w:szCs w:val="28"/>
        </w:rPr>
      </w:pPr>
      <w:r>
        <w:rPr>
          <w:sz w:val="28"/>
          <w:szCs w:val="28"/>
        </w:rPr>
        <w:t>Расходы консолидированного бюджета на предоставление социальных выплат молодым семьям на строительство (приобретение) жилья в рамках подпрограммы «Обеспечение жильем молодых семей в Оренбургской области» государственной программы «Стимулирования развития жилищного строительства в Оренбургской области» составили 368,7 млн. рублей, или 100,0 процента от годовых назначений.</w:t>
      </w:r>
    </w:p>
    <w:p w:rsidR="00F10B09" w:rsidRDefault="00F10B09" w:rsidP="00283BFB">
      <w:pPr>
        <w:spacing w:line="360" w:lineRule="auto"/>
        <w:ind w:firstLine="709"/>
        <w:jc w:val="both"/>
        <w:rPr>
          <w:sz w:val="28"/>
          <w:szCs w:val="28"/>
        </w:rPr>
      </w:pPr>
      <w:r>
        <w:rPr>
          <w:i/>
          <w:sz w:val="28"/>
          <w:szCs w:val="28"/>
        </w:rPr>
        <w:t>По подразделу 1006 «Другие вопросы в области социальной политики»</w:t>
      </w:r>
      <w:r>
        <w:rPr>
          <w:sz w:val="28"/>
          <w:szCs w:val="28"/>
        </w:rPr>
        <w:t xml:space="preserve"> расходы произведены на сумму 668,9 млн. рублей, что составило 98,9 процента от плановых назначений.</w:t>
      </w:r>
    </w:p>
    <w:p w:rsidR="00F10B09" w:rsidRDefault="00F10B09" w:rsidP="00283BFB">
      <w:pPr>
        <w:pStyle w:val="a9"/>
        <w:spacing w:line="360" w:lineRule="auto"/>
        <w:ind w:right="-81" w:firstLine="709"/>
        <w:jc w:val="center"/>
        <w:rPr>
          <w:b/>
          <w:szCs w:val="28"/>
        </w:rPr>
      </w:pPr>
    </w:p>
    <w:p w:rsidR="001B3359" w:rsidRDefault="001B3359" w:rsidP="00283BFB">
      <w:pPr>
        <w:pStyle w:val="a9"/>
        <w:spacing w:line="360" w:lineRule="auto"/>
        <w:ind w:right="-81" w:firstLine="709"/>
        <w:jc w:val="center"/>
        <w:rPr>
          <w:b/>
          <w:szCs w:val="28"/>
        </w:rPr>
      </w:pPr>
    </w:p>
    <w:p w:rsidR="001B3359" w:rsidRDefault="001B3359" w:rsidP="00283BFB">
      <w:pPr>
        <w:pStyle w:val="a9"/>
        <w:spacing w:line="360" w:lineRule="auto"/>
        <w:ind w:right="-81" w:firstLine="709"/>
        <w:jc w:val="center"/>
        <w:rPr>
          <w:b/>
          <w:szCs w:val="28"/>
        </w:rPr>
      </w:pPr>
    </w:p>
    <w:p w:rsidR="001B3359" w:rsidRDefault="001B3359" w:rsidP="00283BFB">
      <w:pPr>
        <w:pStyle w:val="a9"/>
        <w:spacing w:line="360" w:lineRule="auto"/>
        <w:ind w:right="-81" w:firstLine="709"/>
        <w:jc w:val="center"/>
        <w:rPr>
          <w:b/>
          <w:szCs w:val="28"/>
        </w:rPr>
      </w:pPr>
    </w:p>
    <w:p w:rsidR="00F10B09" w:rsidRDefault="00F10B09" w:rsidP="00283BFB">
      <w:pPr>
        <w:pStyle w:val="a9"/>
        <w:spacing w:line="360" w:lineRule="auto"/>
        <w:ind w:right="-81" w:firstLine="709"/>
        <w:jc w:val="center"/>
        <w:rPr>
          <w:b/>
          <w:szCs w:val="28"/>
        </w:rPr>
      </w:pPr>
      <w:r>
        <w:rPr>
          <w:b/>
          <w:szCs w:val="28"/>
        </w:rPr>
        <w:lastRenderedPageBreak/>
        <w:t>Физическая культура и спорт</w:t>
      </w:r>
    </w:p>
    <w:p w:rsidR="001B3359" w:rsidRDefault="001B3359" w:rsidP="00283BFB">
      <w:pPr>
        <w:spacing w:line="360" w:lineRule="auto"/>
        <w:ind w:firstLine="709"/>
        <w:jc w:val="both"/>
        <w:rPr>
          <w:sz w:val="28"/>
          <w:szCs w:val="28"/>
        </w:rPr>
      </w:pPr>
    </w:p>
    <w:p w:rsidR="00F10B09" w:rsidRDefault="00F10B09" w:rsidP="00283BFB">
      <w:pPr>
        <w:spacing w:line="360" w:lineRule="auto"/>
        <w:ind w:firstLine="709"/>
        <w:jc w:val="both"/>
        <w:rPr>
          <w:sz w:val="28"/>
          <w:szCs w:val="28"/>
        </w:rPr>
      </w:pPr>
      <w:r>
        <w:rPr>
          <w:sz w:val="28"/>
          <w:szCs w:val="28"/>
        </w:rPr>
        <w:t xml:space="preserve">Расходы консолидированного бюджета на физическую культуру и спорт произведены на сумму 2 291,6 млн. рублей, или на 98,8 процента от плановых назначений. </w:t>
      </w:r>
    </w:p>
    <w:p w:rsidR="00F10B09" w:rsidRDefault="00F10B09" w:rsidP="00283BFB">
      <w:pPr>
        <w:spacing w:line="360" w:lineRule="auto"/>
        <w:ind w:firstLine="709"/>
        <w:jc w:val="both"/>
        <w:rPr>
          <w:i/>
          <w:sz w:val="28"/>
          <w:szCs w:val="28"/>
        </w:rPr>
      </w:pPr>
      <w:r>
        <w:rPr>
          <w:sz w:val="28"/>
          <w:szCs w:val="28"/>
        </w:rPr>
        <w:t>По подразделу 1101 «Физическая культура»</w:t>
      </w:r>
      <w:r>
        <w:rPr>
          <w:i/>
          <w:sz w:val="28"/>
          <w:szCs w:val="28"/>
        </w:rPr>
        <w:t xml:space="preserve"> </w:t>
      </w:r>
      <w:r>
        <w:rPr>
          <w:sz w:val="28"/>
          <w:szCs w:val="28"/>
        </w:rPr>
        <w:t>расходы</w:t>
      </w:r>
      <w:r>
        <w:rPr>
          <w:i/>
          <w:sz w:val="28"/>
          <w:szCs w:val="28"/>
        </w:rPr>
        <w:t xml:space="preserve"> </w:t>
      </w:r>
      <w:r>
        <w:rPr>
          <w:sz w:val="28"/>
          <w:szCs w:val="28"/>
        </w:rPr>
        <w:t>произведены на сумму 764,7 млн. рублей, или на 98,9 процента от плановых назначений.</w:t>
      </w:r>
    </w:p>
    <w:p w:rsidR="00F10B09" w:rsidRDefault="00F10B09" w:rsidP="00283BFB">
      <w:pPr>
        <w:spacing w:line="360" w:lineRule="auto"/>
        <w:ind w:firstLine="709"/>
        <w:jc w:val="both"/>
        <w:rPr>
          <w:sz w:val="28"/>
          <w:szCs w:val="28"/>
        </w:rPr>
      </w:pPr>
      <w:r>
        <w:rPr>
          <w:sz w:val="28"/>
          <w:szCs w:val="28"/>
        </w:rPr>
        <w:t>По подразделам 1102 «Массовый спорт», 1103 «Спорт высших достижений» расходы произведены на сумму 308,7 млн. рублей (99,5 процента от плановых назначений) и 1 114,8 млн. рублей (98,5 процента от плановых назначений) соответственно.</w:t>
      </w:r>
    </w:p>
    <w:p w:rsidR="00F10B09" w:rsidRDefault="00F10B09" w:rsidP="00283BFB">
      <w:pPr>
        <w:spacing w:line="360" w:lineRule="auto"/>
        <w:ind w:firstLine="709"/>
        <w:jc w:val="both"/>
      </w:pPr>
      <w:r>
        <w:rPr>
          <w:sz w:val="28"/>
          <w:szCs w:val="28"/>
        </w:rPr>
        <w:t>По подразделу 1105 «Другие вопросы в области физической культуры и спорта» расходы</w:t>
      </w:r>
      <w:r>
        <w:rPr>
          <w:i/>
          <w:sz w:val="28"/>
          <w:szCs w:val="28"/>
        </w:rPr>
        <w:t xml:space="preserve"> </w:t>
      </w:r>
      <w:r>
        <w:rPr>
          <w:sz w:val="28"/>
          <w:szCs w:val="28"/>
        </w:rPr>
        <w:t xml:space="preserve">произведены в сумме 103,5 млн. рублей, или на 99,6 процента от плановых назначений. </w:t>
      </w:r>
    </w:p>
    <w:p w:rsidR="00F10B09" w:rsidRDefault="00F10B09" w:rsidP="00283BFB">
      <w:pPr>
        <w:spacing w:line="360" w:lineRule="auto"/>
        <w:ind w:firstLine="709"/>
        <w:jc w:val="both"/>
        <w:rPr>
          <w:sz w:val="28"/>
          <w:szCs w:val="28"/>
          <w:highlight w:val="lightGray"/>
        </w:rPr>
      </w:pPr>
    </w:p>
    <w:p w:rsidR="00F10B09" w:rsidRDefault="00F10B09" w:rsidP="00283BFB">
      <w:pPr>
        <w:spacing w:line="360" w:lineRule="auto"/>
        <w:ind w:firstLine="709"/>
        <w:jc w:val="center"/>
        <w:rPr>
          <w:b/>
          <w:sz w:val="28"/>
          <w:szCs w:val="28"/>
        </w:rPr>
      </w:pPr>
      <w:r>
        <w:rPr>
          <w:b/>
          <w:sz w:val="28"/>
          <w:szCs w:val="28"/>
        </w:rPr>
        <w:t>Средства массовой информации</w:t>
      </w:r>
    </w:p>
    <w:p w:rsidR="00F10B09" w:rsidRDefault="00F10B09" w:rsidP="00283BFB">
      <w:pPr>
        <w:spacing w:line="360" w:lineRule="auto"/>
        <w:ind w:firstLine="709"/>
        <w:jc w:val="center"/>
        <w:rPr>
          <w:b/>
          <w:sz w:val="28"/>
          <w:szCs w:val="28"/>
        </w:rPr>
      </w:pPr>
    </w:p>
    <w:p w:rsidR="00F10B09" w:rsidRDefault="00F10B09" w:rsidP="00283BFB">
      <w:pPr>
        <w:spacing w:line="360" w:lineRule="auto"/>
        <w:ind w:firstLine="709"/>
        <w:jc w:val="both"/>
        <w:rPr>
          <w:sz w:val="28"/>
          <w:szCs w:val="28"/>
        </w:rPr>
      </w:pPr>
      <w:r>
        <w:rPr>
          <w:sz w:val="28"/>
          <w:szCs w:val="28"/>
        </w:rPr>
        <w:t>Расходы консолидированного бюджета на средства массовой информации произведены в сумме 20,9 млн. рублей, или на 95,2 процента от плановых назначений</w:t>
      </w:r>
      <w:r>
        <w:rPr>
          <w:color w:val="000000"/>
          <w:sz w:val="28"/>
          <w:szCs w:val="28"/>
        </w:rPr>
        <w:t>.</w:t>
      </w:r>
      <w:r>
        <w:rPr>
          <w:sz w:val="28"/>
          <w:szCs w:val="28"/>
        </w:rPr>
        <w:t xml:space="preserve"> </w:t>
      </w:r>
    </w:p>
    <w:p w:rsidR="00F10B09" w:rsidRDefault="00F10B09" w:rsidP="00283BFB">
      <w:pPr>
        <w:spacing w:line="360" w:lineRule="auto"/>
        <w:ind w:firstLine="708"/>
        <w:jc w:val="both"/>
        <w:rPr>
          <w:sz w:val="28"/>
          <w:szCs w:val="28"/>
        </w:rPr>
      </w:pPr>
      <w:r>
        <w:rPr>
          <w:i/>
          <w:sz w:val="28"/>
          <w:szCs w:val="28"/>
        </w:rPr>
        <w:t xml:space="preserve">По подразделу 1201 «Телевидение и радиовещание» </w:t>
      </w:r>
      <w:r>
        <w:rPr>
          <w:sz w:val="28"/>
          <w:szCs w:val="28"/>
        </w:rPr>
        <w:t xml:space="preserve">расходы профинансированы в сумме 20,9 млн. рублей, или на 95,2 процента от плановых назначений, в связи с тем, что расходы носят заявительный характер.   </w:t>
      </w:r>
    </w:p>
    <w:p w:rsidR="00F10B09" w:rsidRDefault="00F10B09" w:rsidP="00283BFB">
      <w:pPr>
        <w:pStyle w:val="ConsPlusTitle"/>
        <w:spacing w:line="360" w:lineRule="auto"/>
        <w:ind w:firstLine="567"/>
        <w:jc w:val="both"/>
        <w:rPr>
          <w:b w:val="0"/>
          <w:color w:val="000000"/>
        </w:rPr>
      </w:pPr>
      <w:r>
        <w:rPr>
          <w:b w:val="0"/>
          <w:i/>
        </w:rPr>
        <w:t xml:space="preserve"> По подразделу 1202 «Периодическая печать и издательства» </w:t>
      </w:r>
      <w:r>
        <w:rPr>
          <w:b w:val="0"/>
        </w:rPr>
        <w:t>расходы профинансированы в сумме 15,4 млн. рублей, или на 98,4 процента от годовых назначений</w:t>
      </w:r>
      <w:r>
        <w:rPr>
          <w:b w:val="0"/>
          <w:color w:val="000000"/>
        </w:rPr>
        <w:t xml:space="preserve">.  </w:t>
      </w:r>
    </w:p>
    <w:p w:rsidR="00F10B09" w:rsidRDefault="00F10B09" w:rsidP="00283BFB">
      <w:pPr>
        <w:spacing w:line="360" w:lineRule="auto"/>
        <w:ind w:firstLine="708"/>
        <w:jc w:val="both"/>
        <w:rPr>
          <w:sz w:val="28"/>
          <w:szCs w:val="28"/>
        </w:rPr>
      </w:pPr>
      <w:r>
        <w:rPr>
          <w:i/>
          <w:sz w:val="28"/>
          <w:szCs w:val="28"/>
        </w:rPr>
        <w:t xml:space="preserve">По подразделу 1204 «Другие вопросы в области средств массовой информации» </w:t>
      </w:r>
      <w:r>
        <w:rPr>
          <w:sz w:val="28"/>
          <w:szCs w:val="28"/>
        </w:rPr>
        <w:t xml:space="preserve">расходы профинансированы в сумме 2,4 млн. рублей, или на 100,0 процента от плановых назначений. </w:t>
      </w:r>
    </w:p>
    <w:p w:rsidR="00F10B09" w:rsidRDefault="00F10B09" w:rsidP="00283BFB">
      <w:pPr>
        <w:spacing w:line="360" w:lineRule="auto"/>
        <w:ind w:firstLine="709"/>
        <w:jc w:val="center"/>
        <w:rPr>
          <w:b/>
          <w:bCs/>
          <w:sz w:val="28"/>
        </w:rPr>
      </w:pPr>
      <w:r>
        <w:rPr>
          <w:b/>
          <w:bCs/>
          <w:sz w:val="28"/>
        </w:rPr>
        <w:lastRenderedPageBreak/>
        <w:t xml:space="preserve">Результат исполнения бюджета </w:t>
      </w:r>
    </w:p>
    <w:p w:rsidR="00F10B09" w:rsidRDefault="00F10B09" w:rsidP="00283BFB">
      <w:pPr>
        <w:spacing w:line="360" w:lineRule="auto"/>
        <w:ind w:firstLine="709"/>
        <w:jc w:val="both"/>
        <w:rPr>
          <w:bCs/>
          <w:sz w:val="28"/>
        </w:rPr>
      </w:pPr>
      <w:r>
        <w:rPr>
          <w:bCs/>
          <w:sz w:val="28"/>
        </w:rPr>
        <w:t>Консолидированный бюджет области исполнен с профицитом в сумме    17 656,6</w:t>
      </w:r>
      <w:r>
        <w:rPr>
          <w:sz w:val="28"/>
          <w:szCs w:val="28"/>
        </w:rPr>
        <w:t xml:space="preserve"> млн. рублей</w:t>
      </w:r>
    </w:p>
    <w:p w:rsidR="00F10B09" w:rsidRDefault="00F10B09" w:rsidP="00283BFB">
      <w:pPr>
        <w:spacing w:line="360" w:lineRule="auto"/>
        <w:ind w:firstLine="709"/>
        <w:jc w:val="center"/>
        <w:rPr>
          <w:b/>
          <w:bCs/>
          <w:sz w:val="28"/>
        </w:rPr>
      </w:pPr>
      <w:r>
        <w:rPr>
          <w:b/>
          <w:bCs/>
          <w:sz w:val="28"/>
        </w:rPr>
        <w:t>Долговые обязательства</w:t>
      </w:r>
    </w:p>
    <w:p w:rsidR="00F10B09" w:rsidRDefault="00F10B09" w:rsidP="00283BFB">
      <w:pPr>
        <w:spacing w:line="360" w:lineRule="auto"/>
        <w:ind w:firstLine="709"/>
        <w:jc w:val="center"/>
        <w:rPr>
          <w:b/>
          <w:bCs/>
          <w:sz w:val="28"/>
        </w:rPr>
      </w:pPr>
    </w:p>
    <w:p w:rsidR="00F10B09" w:rsidRDefault="00F10B09" w:rsidP="00283BFB">
      <w:pPr>
        <w:spacing w:line="360" w:lineRule="auto"/>
        <w:ind w:firstLine="720"/>
        <w:jc w:val="both"/>
        <w:rPr>
          <w:sz w:val="28"/>
          <w:szCs w:val="28"/>
        </w:rPr>
      </w:pPr>
      <w:r>
        <w:rPr>
          <w:sz w:val="28"/>
          <w:szCs w:val="28"/>
        </w:rPr>
        <w:t xml:space="preserve">Государственный долг Оренбургской области по сравнению с 01.01.2021 уменьшился на 3 753,94 млн. рублей и по состоянию на 01.01.2022 составил 17 628,0 млн. рублей.  </w:t>
      </w:r>
    </w:p>
    <w:p w:rsidR="00F10B09" w:rsidRDefault="00F10B09" w:rsidP="00283BFB">
      <w:pPr>
        <w:spacing w:line="360" w:lineRule="auto"/>
        <w:ind w:firstLine="708"/>
        <w:jc w:val="both"/>
        <w:rPr>
          <w:sz w:val="28"/>
          <w:szCs w:val="28"/>
        </w:rPr>
      </w:pPr>
      <w:r>
        <w:rPr>
          <w:sz w:val="28"/>
          <w:szCs w:val="28"/>
        </w:rPr>
        <w:t>В течение 2021 года объем долговых обязательств по государственным ценным бумагам сократился на 3 220,0 млн. рублей и по состоянию на 01.01.2022 года составил 6 000,0 млн. рублей.</w:t>
      </w:r>
    </w:p>
    <w:p w:rsidR="00F10B09" w:rsidRPr="006C6A38" w:rsidRDefault="00F10B09" w:rsidP="00283BFB">
      <w:pPr>
        <w:pStyle w:val="af3"/>
        <w:spacing w:line="360" w:lineRule="auto"/>
        <w:ind w:firstLine="708"/>
        <w:jc w:val="both"/>
        <w:rPr>
          <w:rFonts w:ascii="Times New Roman" w:hAnsi="Times New Roman" w:cs="Times New Roman"/>
          <w:sz w:val="28"/>
          <w:szCs w:val="28"/>
        </w:rPr>
      </w:pPr>
      <w:r w:rsidRPr="006C6A38">
        <w:rPr>
          <w:rFonts w:ascii="Times New Roman" w:hAnsi="Times New Roman" w:cs="Times New Roman"/>
          <w:sz w:val="28"/>
          <w:szCs w:val="28"/>
        </w:rPr>
        <w:t xml:space="preserve">Сокращение произошло за счет досрочного выкупа государственных облигаций Оренбургской области 2017 года в размере двух миллионов штук облигаций, а также за счет планового погашения части номинальной стоимости облигаций в сумме 1 220,0 млн. рублей. </w:t>
      </w:r>
    </w:p>
    <w:p w:rsidR="00F10B09" w:rsidRDefault="00F10B09" w:rsidP="00283BFB">
      <w:pPr>
        <w:spacing w:line="360" w:lineRule="auto"/>
        <w:ind w:firstLine="708"/>
        <w:jc w:val="both"/>
        <w:rPr>
          <w:sz w:val="28"/>
          <w:szCs w:val="28"/>
        </w:rPr>
      </w:pPr>
      <w:r>
        <w:rPr>
          <w:sz w:val="28"/>
          <w:szCs w:val="28"/>
        </w:rPr>
        <w:t>Объем долга по бюджетным кредитам, привлеченным от других бюджетов бюджетной системы Российской Федерации, на долю которых в структуре долга приходится 66,0 процента, по состоянию на 01.01.2022 составляет 11 628,0 млн. рублей.</w:t>
      </w:r>
    </w:p>
    <w:p w:rsidR="00F10B09" w:rsidRDefault="00F10B09" w:rsidP="00283BFB">
      <w:pPr>
        <w:spacing w:line="360" w:lineRule="auto"/>
        <w:jc w:val="both"/>
        <w:rPr>
          <w:sz w:val="28"/>
          <w:szCs w:val="28"/>
        </w:rPr>
      </w:pPr>
      <w:r>
        <w:rPr>
          <w:sz w:val="28"/>
          <w:szCs w:val="28"/>
        </w:rPr>
        <w:tab/>
        <w:t>По итогам 2021 года задолженность по кредитам кредитных организаций отсутствует.</w:t>
      </w:r>
    </w:p>
    <w:p w:rsidR="00F10B09" w:rsidRDefault="00F10B09" w:rsidP="00283BFB">
      <w:pPr>
        <w:spacing w:line="360" w:lineRule="auto"/>
        <w:ind w:firstLine="708"/>
        <w:jc w:val="both"/>
        <w:rPr>
          <w:sz w:val="28"/>
          <w:szCs w:val="28"/>
        </w:rPr>
      </w:pPr>
      <w:r>
        <w:rPr>
          <w:sz w:val="28"/>
          <w:szCs w:val="28"/>
        </w:rPr>
        <w:t xml:space="preserve">В течение 2021 года государственные гарантии Оренбургской области не предоставлялись. </w:t>
      </w:r>
    </w:p>
    <w:p w:rsidR="00F10B09" w:rsidRDefault="00F10B09" w:rsidP="00283BFB">
      <w:pPr>
        <w:spacing w:line="360" w:lineRule="auto"/>
        <w:ind w:firstLine="720"/>
        <w:jc w:val="both"/>
        <w:rPr>
          <w:sz w:val="28"/>
          <w:szCs w:val="28"/>
        </w:rPr>
      </w:pPr>
      <w:r>
        <w:rPr>
          <w:sz w:val="28"/>
          <w:szCs w:val="28"/>
        </w:rPr>
        <w:t>Просроченная задолженность по долговым обязательствам отсутствует.</w:t>
      </w:r>
    </w:p>
    <w:p w:rsidR="00F10B09" w:rsidRDefault="00F10B09" w:rsidP="00283BFB">
      <w:pPr>
        <w:spacing w:line="360" w:lineRule="auto"/>
        <w:ind w:firstLine="720"/>
        <w:jc w:val="both"/>
        <w:rPr>
          <w:sz w:val="28"/>
          <w:szCs w:val="28"/>
        </w:rPr>
      </w:pPr>
      <w:r>
        <w:rPr>
          <w:sz w:val="28"/>
          <w:szCs w:val="28"/>
        </w:rPr>
        <w:t xml:space="preserve">Расходы по обслуживанию государственного долга Оренбургской области за 2021 год составили 996,1 млн. рублей, что на 125,8 млн.  рублей меньше аналогичного показателя в 2020 году. </w:t>
      </w:r>
    </w:p>
    <w:p w:rsidR="00F10B09" w:rsidRDefault="00F10B09" w:rsidP="00283BFB">
      <w:pPr>
        <w:spacing w:line="360" w:lineRule="auto"/>
        <w:ind w:firstLine="720"/>
        <w:jc w:val="both"/>
        <w:rPr>
          <w:sz w:val="28"/>
          <w:szCs w:val="28"/>
        </w:rPr>
      </w:pPr>
      <w:r>
        <w:rPr>
          <w:sz w:val="28"/>
          <w:szCs w:val="28"/>
        </w:rPr>
        <w:t>Экономия расходов бюджета в 2021 году в результате досрочного выкупа облигаций составила 26,0 млн. рублей.</w:t>
      </w:r>
    </w:p>
    <w:p w:rsidR="00F10B09" w:rsidRDefault="00F10B09" w:rsidP="00283BFB">
      <w:pPr>
        <w:spacing w:line="360" w:lineRule="auto"/>
        <w:ind w:firstLine="708"/>
        <w:jc w:val="both"/>
        <w:rPr>
          <w:sz w:val="28"/>
          <w:szCs w:val="28"/>
        </w:rPr>
      </w:pPr>
      <w:r>
        <w:rPr>
          <w:sz w:val="28"/>
          <w:szCs w:val="28"/>
        </w:rPr>
        <w:lastRenderedPageBreak/>
        <w:t xml:space="preserve">Объем муниципального долга по сравнению с 01.01.2021 года увеличился на 52,5 млн. рублей и по состоянию на 01.01.2022 года составил 904,2 млн. рублей. </w:t>
      </w:r>
    </w:p>
    <w:p w:rsidR="00F10B09" w:rsidRDefault="00F10B09" w:rsidP="00283BFB">
      <w:pPr>
        <w:spacing w:line="360" w:lineRule="auto"/>
        <w:ind w:firstLine="708"/>
        <w:jc w:val="both"/>
        <w:rPr>
          <w:sz w:val="28"/>
          <w:szCs w:val="28"/>
        </w:rPr>
      </w:pPr>
      <w:r>
        <w:rPr>
          <w:sz w:val="28"/>
          <w:szCs w:val="28"/>
        </w:rPr>
        <w:t xml:space="preserve">Задолженность по бюджетным кредитам, привлеченным муниципальными образованиями от других бюджетов бюджетной системы Российской Федерации, уменьшилась на 47,5 млн. рублей; по кредитам кредитных организаций увеличилась на 100,0 млн. рублей. </w:t>
      </w:r>
    </w:p>
    <w:p w:rsidR="00F10B09" w:rsidRDefault="00F10B09" w:rsidP="00283BFB">
      <w:pPr>
        <w:spacing w:line="360" w:lineRule="auto"/>
        <w:ind w:firstLine="708"/>
        <w:jc w:val="both"/>
        <w:rPr>
          <w:sz w:val="28"/>
          <w:szCs w:val="28"/>
        </w:rPr>
      </w:pPr>
      <w:r>
        <w:rPr>
          <w:sz w:val="28"/>
          <w:szCs w:val="28"/>
        </w:rPr>
        <w:t xml:space="preserve">В течение 2021 года муниципальные гарантии не предоставлялись. </w:t>
      </w:r>
    </w:p>
    <w:p w:rsidR="00F10B09" w:rsidRDefault="00F10B09" w:rsidP="00283BFB">
      <w:pPr>
        <w:spacing w:line="360" w:lineRule="auto"/>
        <w:ind w:firstLine="708"/>
        <w:jc w:val="both"/>
        <w:rPr>
          <w:sz w:val="28"/>
          <w:szCs w:val="28"/>
        </w:rPr>
      </w:pPr>
      <w:r>
        <w:rPr>
          <w:sz w:val="28"/>
          <w:szCs w:val="28"/>
        </w:rPr>
        <w:t>Просроченная задолженность по долговым обязательствам муниципальных образований по состоянию на 01.01.2022 отсутствует.</w:t>
      </w:r>
    </w:p>
    <w:p w:rsidR="00186B21" w:rsidRPr="000E7218" w:rsidRDefault="00186B21" w:rsidP="00186B21">
      <w:pPr>
        <w:ind w:firstLine="709"/>
        <w:jc w:val="both"/>
        <w:rPr>
          <w:sz w:val="28"/>
          <w:szCs w:val="28"/>
        </w:rPr>
      </w:pPr>
    </w:p>
    <w:p w:rsidR="00481BC8" w:rsidRPr="000E7218" w:rsidRDefault="00481BC8" w:rsidP="00EF0033">
      <w:pPr>
        <w:pStyle w:val="ab"/>
        <w:numPr>
          <w:ilvl w:val="0"/>
          <w:numId w:val="3"/>
        </w:numPr>
        <w:jc w:val="both"/>
        <w:rPr>
          <w:b/>
          <w:sz w:val="28"/>
          <w:szCs w:val="28"/>
        </w:rPr>
      </w:pPr>
      <w:r w:rsidRPr="000E7218">
        <w:rPr>
          <w:b/>
          <w:sz w:val="28"/>
          <w:szCs w:val="28"/>
        </w:rPr>
        <w:t>Анализ показателей бюджетной отчетности</w:t>
      </w:r>
    </w:p>
    <w:p w:rsidR="004E6A11" w:rsidRPr="000E7218" w:rsidRDefault="004E6A11" w:rsidP="004E6A11">
      <w:pPr>
        <w:jc w:val="both"/>
        <w:rPr>
          <w:sz w:val="28"/>
          <w:szCs w:val="28"/>
        </w:rPr>
      </w:pPr>
    </w:p>
    <w:p w:rsidR="00E25002" w:rsidRPr="000E7218" w:rsidRDefault="00E25002" w:rsidP="004E6A11">
      <w:pPr>
        <w:jc w:val="both"/>
        <w:rPr>
          <w:sz w:val="28"/>
          <w:szCs w:val="28"/>
        </w:rPr>
      </w:pPr>
    </w:p>
    <w:p w:rsidR="004E6A11" w:rsidRPr="000E7218" w:rsidRDefault="00014685" w:rsidP="004E6A11">
      <w:pPr>
        <w:jc w:val="both"/>
        <w:rPr>
          <w:i/>
          <w:sz w:val="28"/>
          <w:szCs w:val="28"/>
        </w:rPr>
      </w:pPr>
      <w:r w:rsidRPr="000E7218">
        <w:rPr>
          <w:i/>
          <w:sz w:val="28"/>
          <w:szCs w:val="28"/>
        </w:rPr>
        <w:t xml:space="preserve">      </w:t>
      </w:r>
      <w:r w:rsidR="004E6A11" w:rsidRPr="000E7218">
        <w:rPr>
          <w:i/>
          <w:sz w:val="28"/>
          <w:szCs w:val="28"/>
        </w:rPr>
        <w:t>Ф.0503125 «Справка по консолидируемым расчетам»</w:t>
      </w:r>
    </w:p>
    <w:p w:rsidR="00E25002" w:rsidRPr="000E7218" w:rsidRDefault="00E25002" w:rsidP="004E6A11">
      <w:pPr>
        <w:jc w:val="both"/>
        <w:rPr>
          <w:i/>
          <w:sz w:val="28"/>
          <w:szCs w:val="28"/>
        </w:rPr>
      </w:pPr>
    </w:p>
    <w:p w:rsidR="00977A50" w:rsidRPr="000E7218" w:rsidRDefault="00425C2F" w:rsidP="009D2A05">
      <w:pPr>
        <w:spacing w:line="360" w:lineRule="auto"/>
        <w:jc w:val="both"/>
        <w:rPr>
          <w:rFonts w:eastAsiaTheme="minorHAnsi"/>
          <w:sz w:val="28"/>
          <w:szCs w:val="28"/>
          <w:lang w:eastAsia="en-US"/>
        </w:rPr>
      </w:pPr>
      <w:r w:rsidRPr="000E7218">
        <w:rPr>
          <w:sz w:val="28"/>
          <w:szCs w:val="28"/>
        </w:rPr>
        <w:t xml:space="preserve">       </w:t>
      </w:r>
      <w:r w:rsidR="00844829" w:rsidRPr="000E7218">
        <w:rPr>
          <w:rFonts w:eastAsiaTheme="minorHAnsi"/>
          <w:sz w:val="28"/>
          <w:szCs w:val="28"/>
          <w:lang w:eastAsia="en-US"/>
        </w:rPr>
        <w:t>По счету 030121000 «</w:t>
      </w:r>
      <w:r w:rsidR="00977A50" w:rsidRPr="000E7218">
        <w:rPr>
          <w:rFonts w:eastAsiaTheme="minorHAnsi"/>
          <w:sz w:val="28"/>
          <w:szCs w:val="28"/>
          <w:lang w:eastAsia="en-US"/>
        </w:rPr>
        <w:t>Расчеты с бюджетами бюджетной системы Российской Федерации по привлеченным бюджетным кредитам в рамках целевых иностранных кредитов (заимство</w:t>
      </w:r>
      <w:r w:rsidR="002E6522" w:rsidRPr="000E7218">
        <w:rPr>
          <w:rFonts w:eastAsiaTheme="minorHAnsi"/>
          <w:sz w:val="28"/>
          <w:szCs w:val="28"/>
          <w:lang w:eastAsia="en-US"/>
        </w:rPr>
        <w:t xml:space="preserve">ваний)» отражен КБК </w:t>
      </w:r>
      <w:r w:rsidR="001F233B" w:rsidRPr="000E7218">
        <w:rPr>
          <w:rFonts w:eastAsiaTheme="minorHAnsi"/>
          <w:sz w:val="28"/>
          <w:szCs w:val="28"/>
          <w:lang w:eastAsia="en-US"/>
        </w:rPr>
        <w:t xml:space="preserve">        </w:t>
      </w:r>
      <w:r w:rsidR="002E6522" w:rsidRPr="000E7218">
        <w:rPr>
          <w:rFonts w:eastAsiaTheme="minorHAnsi"/>
          <w:sz w:val="28"/>
          <w:szCs w:val="28"/>
          <w:lang w:eastAsia="en-US"/>
        </w:rPr>
        <w:t>02050000020000820</w:t>
      </w:r>
      <w:r w:rsidR="00977A50" w:rsidRPr="000E7218">
        <w:rPr>
          <w:rFonts w:eastAsiaTheme="minorHAnsi"/>
          <w:sz w:val="28"/>
          <w:szCs w:val="28"/>
          <w:lang w:eastAsia="en-US"/>
        </w:rPr>
        <w:t xml:space="preserve"> «</w:t>
      </w:r>
      <w:r w:rsidR="006A5118" w:rsidRPr="000E7218">
        <w:rPr>
          <w:sz w:val="28"/>
          <w:szCs w:val="28"/>
        </w:rPr>
        <w:t>Погашение бюджетами субъектов Российской Федерации бюджетных кредитов в иностранной валюте, предоставленных Российской Федерацией в рамках использования целевых иностранных кредитов</w:t>
      </w:r>
      <w:r w:rsidR="00977A50" w:rsidRPr="000E7218">
        <w:rPr>
          <w:sz w:val="28"/>
          <w:szCs w:val="28"/>
        </w:rPr>
        <w:t>»</w:t>
      </w:r>
      <w:r w:rsidR="00977A50" w:rsidRPr="000E7218">
        <w:rPr>
          <w:rFonts w:eastAsiaTheme="minorHAnsi"/>
          <w:sz w:val="28"/>
          <w:szCs w:val="28"/>
          <w:lang w:eastAsia="en-US"/>
        </w:rPr>
        <w:t>, утвержденный Законом о бюджете Оренбургской области.</w:t>
      </w:r>
    </w:p>
    <w:p w:rsidR="00865F74" w:rsidRPr="000E7218" w:rsidRDefault="00865F74" w:rsidP="00865F74">
      <w:pPr>
        <w:spacing w:line="360" w:lineRule="auto"/>
        <w:jc w:val="both"/>
        <w:rPr>
          <w:sz w:val="28"/>
          <w:szCs w:val="28"/>
        </w:rPr>
      </w:pPr>
      <w:r w:rsidRPr="000E7218">
        <w:rPr>
          <w:sz w:val="28"/>
          <w:szCs w:val="28"/>
        </w:rPr>
        <w:t xml:space="preserve">       Сумма показателей остатков по счетам 140140151 и 120551000 ф. 0503125 не соответствует данным ф. 0503369 на 300 500,00 рублей – отражена в ф.0503125 по счету 120551000 КДБ 218 39999 02 0000 150 сумма к возврату от гл. 177 Министерство Российской Федерации по делам гражданской обороны, чрезвычайным ситуациям и ликвидации последствий стихийных бедствий.</w:t>
      </w:r>
    </w:p>
    <w:p w:rsidR="00BB2D3C" w:rsidRPr="000E7218" w:rsidRDefault="00BB2D3C" w:rsidP="00BB2D3C">
      <w:pPr>
        <w:autoSpaceDE w:val="0"/>
        <w:autoSpaceDN w:val="0"/>
        <w:adjustRightInd w:val="0"/>
        <w:spacing w:line="360" w:lineRule="auto"/>
        <w:jc w:val="both"/>
        <w:rPr>
          <w:rFonts w:eastAsiaTheme="minorHAnsi"/>
          <w:sz w:val="28"/>
          <w:szCs w:val="28"/>
          <w:lang w:eastAsia="en-US"/>
        </w:rPr>
      </w:pPr>
      <w:r w:rsidRPr="000E7218">
        <w:rPr>
          <w:sz w:val="28"/>
          <w:szCs w:val="28"/>
        </w:rPr>
        <w:t xml:space="preserve">       Расхождения по счетам 401 10 151 «</w:t>
      </w:r>
      <w:r w:rsidRPr="000E7218">
        <w:rPr>
          <w:rFonts w:eastAsiaTheme="minorHAnsi"/>
          <w:sz w:val="28"/>
          <w:szCs w:val="28"/>
          <w:lang w:eastAsia="en-US"/>
        </w:rPr>
        <w:t xml:space="preserve">Доходы от поступлений текущего характера от других бюджетов бюджетной системы Российской Федерации» и 401 20 251 «Расходы на перечисления другим бюджетам бюджетной системы Российской Федерации» </w:t>
      </w:r>
      <w:r w:rsidR="001663F2" w:rsidRPr="000E7218">
        <w:rPr>
          <w:rFonts w:eastAsiaTheme="minorHAnsi"/>
          <w:sz w:val="28"/>
          <w:szCs w:val="28"/>
          <w:lang w:eastAsia="en-US"/>
        </w:rPr>
        <w:t xml:space="preserve">по </w:t>
      </w:r>
      <w:r w:rsidRPr="000E7218">
        <w:rPr>
          <w:rFonts w:eastAsiaTheme="minorHAnsi"/>
          <w:sz w:val="28"/>
          <w:szCs w:val="28"/>
          <w:lang w:eastAsia="en-US"/>
        </w:rPr>
        <w:t xml:space="preserve">ТФОМС возникли в результате отражения в учете </w:t>
      </w:r>
      <w:r w:rsidRPr="000E7218">
        <w:rPr>
          <w:rFonts w:eastAsiaTheme="minorHAnsi"/>
          <w:sz w:val="28"/>
          <w:szCs w:val="28"/>
          <w:lang w:eastAsia="en-US"/>
        </w:rPr>
        <w:lastRenderedPageBreak/>
        <w:t>исполнения обязательств, сформированных за счет резервов предстоящих расходов (</w:t>
      </w:r>
      <w:proofErr w:type="spellStart"/>
      <w:r w:rsidRPr="000E7218">
        <w:rPr>
          <w:rFonts w:eastAsiaTheme="minorHAnsi"/>
          <w:sz w:val="28"/>
          <w:szCs w:val="28"/>
          <w:lang w:eastAsia="en-US"/>
        </w:rPr>
        <w:t>Дт</w:t>
      </w:r>
      <w:proofErr w:type="spellEnd"/>
      <w:r w:rsidRPr="000E7218">
        <w:rPr>
          <w:rFonts w:eastAsiaTheme="minorHAnsi"/>
          <w:sz w:val="28"/>
          <w:szCs w:val="28"/>
          <w:lang w:eastAsia="en-US"/>
        </w:rPr>
        <w:t xml:space="preserve"> 401 60 251 </w:t>
      </w:r>
      <w:proofErr w:type="spellStart"/>
      <w:r w:rsidRPr="000E7218">
        <w:rPr>
          <w:rFonts w:eastAsiaTheme="minorHAnsi"/>
          <w:sz w:val="28"/>
          <w:szCs w:val="28"/>
          <w:lang w:eastAsia="en-US"/>
        </w:rPr>
        <w:t>Кт</w:t>
      </w:r>
      <w:proofErr w:type="spellEnd"/>
      <w:r w:rsidRPr="000E7218">
        <w:rPr>
          <w:rFonts w:eastAsiaTheme="minorHAnsi"/>
          <w:sz w:val="28"/>
          <w:szCs w:val="28"/>
          <w:lang w:eastAsia="en-US"/>
        </w:rPr>
        <w:t xml:space="preserve"> 302 51 731 – данная проводка не отражается в ф.0503125)</w:t>
      </w:r>
      <w:r w:rsidR="00FA6F7B">
        <w:rPr>
          <w:rFonts w:eastAsiaTheme="minorHAnsi"/>
          <w:sz w:val="28"/>
          <w:szCs w:val="28"/>
          <w:lang w:eastAsia="en-US"/>
        </w:rPr>
        <w:t xml:space="preserve">; </w:t>
      </w:r>
      <w:r w:rsidR="004E3A35" w:rsidRPr="000E7218">
        <w:rPr>
          <w:rFonts w:eastAsiaTheme="minorHAnsi"/>
          <w:sz w:val="28"/>
          <w:szCs w:val="28"/>
          <w:lang w:eastAsia="en-US"/>
        </w:rPr>
        <w:t>за счет начисления доходов по урегулированным межтерриториальным расчетам (</w:t>
      </w:r>
      <w:proofErr w:type="spellStart"/>
      <w:r w:rsidR="004E3A35" w:rsidRPr="000E7218">
        <w:rPr>
          <w:rFonts w:eastAsiaTheme="minorHAnsi"/>
          <w:sz w:val="28"/>
          <w:szCs w:val="28"/>
          <w:lang w:eastAsia="en-US"/>
        </w:rPr>
        <w:t>Дт</w:t>
      </w:r>
      <w:proofErr w:type="spellEnd"/>
      <w:r w:rsidR="004E3A35" w:rsidRPr="000E7218">
        <w:rPr>
          <w:rFonts w:eastAsiaTheme="minorHAnsi"/>
          <w:sz w:val="28"/>
          <w:szCs w:val="28"/>
          <w:lang w:eastAsia="en-US"/>
        </w:rPr>
        <w:t xml:space="preserve"> 401 40 151 </w:t>
      </w:r>
      <w:proofErr w:type="spellStart"/>
      <w:r w:rsidR="004E3A35" w:rsidRPr="000E7218">
        <w:rPr>
          <w:rFonts w:eastAsiaTheme="minorHAnsi"/>
          <w:sz w:val="28"/>
          <w:szCs w:val="28"/>
          <w:lang w:eastAsia="en-US"/>
        </w:rPr>
        <w:t>Кт</w:t>
      </w:r>
      <w:proofErr w:type="spellEnd"/>
      <w:r w:rsidR="004E3A35" w:rsidRPr="000E7218">
        <w:rPr>
          <w:rFonts w:eastAsiaTheme="minorHAnsi"/>
          <w:sz w:val="28"/>
          <w:szCs w:val="28"/>
          <w:lang w:eastAsia="en-US"/>
        </w:rPr>
        <w:t xml:space="preserve"> 401 10 151), а также за счет формирования резерва к возмещению в части несогласованных сумм (</w:t>
      </w:r>
      <w:proofErr w:type="spellStart"/>
      <w:r w:rsidR="004E3A35" w:rsidRPr="000E7218">
        <w:rPr>
          <w:rFonts w:eastAsiaTheme="minorHAnsi"/>
          <w:sz w:val="28"/>
          <w:szCs w:val="28"/>
          <w:lang w:eastAsia="en-US"/>
        </w:rPr>
        <w:t>Дт</w:t>
      </w:r>
      <w:proofErr w:type="spellEnd"/>
      <w:r w:rsidR="004E3A35" w:rsidRPr="000E7218">
        <w:rPr>
          <w:rFonts w:eastAsiaTheme="minorHAnsi"/>
          <w:sz w:val="28"/>
          <w:szCs w:val="28"/>
          <w:lang w:eastAsia="en-US"/>
        </w:rPr>
        <w:t xml:space="preserve"> 401 20 251 </w:t>
      </w:r>
      <w:proofErr w:type="spellStart"/>
      <w:r w:rsidR="004E3A35" w:rsidRPr="000E7218">
        <w:rPr>
          <w:rFonts w:eastAsiaTheme="minorHAnsi"/>
          <w:sz w:val="28"/>
          <w:szCs w:val="28"/>
          <w:lang w:eastAsia="en-US"/>
        </w:rPr>
        <w:t>Кт</w:t>
      </w:r>
      <w:proofErr w:type="spellEnd"/>
      <w:r w:rsidR="004E3A35" w:rsidRPr="000E7218">
        <w:rPr>
          <w:rFonts w:eastAsiaTheme="minorHAnsi"/>
          <w:sz w:val="28"/>
          <w:szCs w:val="28"/>
          <w:lang w:eastAsia="en-US"/>
        </w:rPr>
        <w:t xml:space="preserve"> 401 60 251).</w:t>
      </w:r>
    </w:p>
    <w:p w:rsidR="007D7459" w:rsidRPr="000E7218" w:rsidRDefault="007D7459" w:rsidP="00621DB9">
      <w:pPr>
        <w:spacing w:line="360" w:lineRule="auto"/>
        <w:jc w:val="both"/>
        <w:rPr>
          <w:sz w:val="28"/>
          <w:szCs w:val="28"/>
        </w:rPr>
      </w:pPr>
    </w:p>
    <w:p w:rsidR="00481BC8" w:rsidRPr="000E7218" w:rsidRDefault="00D26C49" w:rsidP="00621DB9">
      <w:pPr>
        <w:spacing w:line="360" w:lineRule="auto"/>
        <w:jc w:val="both"/>
        <w:rPr>
          <w:i/>
          <w:sz w:val="28"/>
          <w:szCs w:val="28"/>
        </w:rPr>
      </w:pPr>
      <w:r w:rsidRPr="000E7218">
        <w:rPr>
          <w:sz w:val="28"/>
          <w:szCs w:val="28"/>
        </w:rPr>
        <w:t xml:space="preserve">     </w:t>
      </w:r>
      <w:r w:rsidR="00AA68DD" w:rsidRPr="000E7218">
        <w:rPr>
          <w:i/>
          <w:sz w:val="28"/>
          <w:szCs w:val="28"/>
        </w:rPr>
        <w:t xml:space="preserve">  Ф.0503320 «Баланс исполнения консолидированного бюджета субъекта и    ТГВБФ»                </w:t>
      </w:r>
    </w:p>
    <w:p w:rsidR="009460BD" w:rsidRPr="000E7218" w:rsidRDefault="00425C2F" w:rsidP="009D2A05">
      <w:pPr>
        <w:spacing w:line="360" w:lineRule="auto"/>
        <w:jc w:val="both"/>
        <w:rPr>
          <w:sz w:val="28"/>
          <w:szCs w:val="28"/>
        </w:rPr>
      </w:pPr>
      <w:r w:rsidRPr="000E7218">
        <w:rPr>
          <w:sz w:val="28"/>
          <w:szCs w:val="28"/>
        </w:rPr>
        <w:t xml:space="preserve">      </w:t>
      </w:r>
      <w:r w:rsidR="00481BC8" w:rsidRPr="000E7218">
        <w:rPr>
          <w:sz w:val="28"/>
          <w:szCs w:val="28"/>
        </w:rPr>
        <w:t>Остатки бюджетных средств консолидир</w:t>
      </w:r>
      <w:r w:rsidR="00D9201E" w:rsidRPr="000E7218">
        <w:rPr>
          <w:sz w:val="28"/>
          <w:szCs w:val="28"/>
        </w:rPr>
        <w:t>о</w:t>
      </w:r>
      <w:r w:rsidR="00874859" w:rsidRPr="000E7218">
        <w:rPr>
          <w:sz w:val="28"/>
          <w:szCs w:val="28"/>
        </w:rPr>
        <w:t>ванного бюджета на 1 января 2022</w:t>
      </w:r>
      <w:r w:rsidR="00D9201E" w:rsidRPr="000E7218">
        <w:rPr>
          <w:sz w:val="28"/>
          <w:szCs w:val="28"/>
        </w:rPr>
        <w:t xml:space="preserve"> года составили </w:t>
      </w:r>
      <w:r w:rsidR="00874859" w:rsidRPr="000E7218">
        <w:rPr>
          <w:sz w:val="28"/>
          <w:szCs w:val="28"/>
        </w:rPr>
        <w:t>5 986,1</w:t>
      </w:r>
      <w:r w:rsidR="00481BC8" w:rsidRPr="000E7218">
        <w:rPr>
          <w:sz w:val="28"/>
          <w:szCs w:val="28"/>
        </w:rPr>
        <w:t>млн. рублей, в том числе областного бюджета</w:t>
      </w:r>
      <w:r w:rsidR="00D9201E" w:rsidRPr="000E7218">
        <w:rPr>
          <w:sz w:val="28"/>
          <w:szCs w:val="28"/>
        </w:rPr>
        <w:t xml:space="preserve"> </w:t>
      </w:r>
      <w:r w:rsidR="00874859" w:rsidRPr="000E7218">
        <w:rPr>
          <w:sz w:val="28"/>
          <w:szCs w:val="28"/>
        </w:rPr>
        <w:t>3 101,9</w:t>
      </w:r>
      <w:r w:rsidR="00302C44" w:rsidRPr="000E7218">
        <w:rPr>
          <w:sz w:val="28"/>
          <w:szCs w:val="28"/>
        </w:rPr>
        <w:t xml:space="preserve"> </w:t>
      </w:r>
      <w:r w:rsidR="00481BC8" w:rsidRPr="000E7218">
        <w:rPr>
          <w:sz w:val="28"/>
          <w:szCs w:val="28"/>
        </w:rPr>
        <w:t xml:space="preserve">млн. рублей. </w:t>
      </w:r>
    </w:p>
    <w:p w:rsidR="00BB4F16" w:rsidRPr="000E7218" w:rsidRDefault="00A54835" w:rsidP="00981211">
      <w:pPr>
        <w:spacing w:line="360" w:lineRule="auto"/>
        <w:jc w:val="both"/>
        <w:rPr>
          <w:sz w:val="28"/>
          <w:szCs w:val="28"/>
        </w:rPr>
      </w:pPr>
      <w:r w:rsidRPr="000E7218">
        <w:rPr>
          <w:sz w:val="28"/>
          <w:szCs w:val="28"/>
        </w:rPr>
        <w:t xml:space="preserve">      </w:t>
      </w:r>
      <w:r w:rsidR="00E25FEB" w:rsidRPr="000E7218">
        <w:rPr>
          <w:sz w:val="28"/>
          <w:szCs w:val="28"/>
        </w:rPr>
        <w:t xml:space="preserve">Показатели по счетам 205 51 000, 205 61 000, 401 40 151, 401 40 161 консолидированы. В </w:t>
      </w:r>
      <w:r w:rsidR="00BB4F16" w:rsidRPr="000E7218">
        <w:rPr>
          <w:sz w:val="28"/>
          <w:szCs w:val="28"/>
        </w:rPr>
        <w:t>п</w:t>
      </w:r>
      <w:r w:rsidR="00E25FEB" w:rsidRPr="000E7218">
        <w:rPr>
          <w:sz w:val="28"/>
          <w:szCs w:val="28"/>
        </w:rPr>
        <w:t xml:space="preserve">оказателях отчета по указанным счетам включены  начисленные </w:t>
      </w:r>
      <w:r w:rsidR="00BB4F16" w:rsidRPr="000E7218">
        <w:rPr>
          <w:sz w:val="28"/>
          <w:szCs w:val="28"/>
        </w:rPr>
        <w:t xml:space="preserve">доходы будущих периодов </w:t>
      </w:r>
      <w:r w:rsidR="00396AD8" w:rsidRPr="000E7218">
        <w:rPr>
          <w:sz w:val="28"/>
          <w:szCs w:val="28"/>
        </w:rPr>
        <w:t xml:space="preserve">по предоставляемым в </w:t>
      </w:r>
      <w:r w:rsidRPr="000E7218">
        <w:rPr>
          <w:sz w:val="28"/>
          <w:szCs w:val="28"/>
        </w:rPr>
        <w:t>2022-2024</w:t>
      </w:r>
      <w:r w:rsidR="00396AD8" w:rsidRPr="000E7218">
        <w:rPr>
          <w:sz w:val="28"/>
          <w:szCs w:val="28"/>
        </w:rPr>
        <w:t xml:space="preserve"> годах межбюджетным трансфертам из федерального бюджета.</w:t>
      </w:r>
      <w:r w:rsidR="00632219" w:rsidRPr="000E7218">
        <w:rPr>
          <w:sz w:val="28"/>
          <w:szCs w:val="28"/>
        </w:rPr>
        <w:t xml:space="preserve"> Указанные показатели в Таблице консолидированных расчетов в составе Баланса ф.0503320 не отражены.</w:t>
      </w:r>
    </w:p>
    <w:p w:rsidR="001507EA" w:rsidRPr="000E7218" w:rsidRDefault="001507EA" w:rsidP="00403990">
      <w:pPr>
        <w:rPr>
          <w:i/>
          <w:sz w:val="28"/>
          <w:szCs w:val="28"/>
        </w:rPr>
      </w:pPr>
    </w:p>
    <w:p w:rsidR="00403990" w:rsidRPr="000E7218" w:rsidRDefault="007D7459" w:rsidP="00403990">
      <w:pPr>
        <w:rPr>
          <w:rFonts w:eastAsiaTheme="minorHAnsi"/>
          <w:i/>
          <w:sz w:val="28"/>
          <w:szCs w:val="28"/>
          <w:lang w:eastAsia="en-US"/>
        </w:rPr>
      </w:pPr>
      <w:r w:rsidRPr="000E7218">
        <w:rPr>
          <w:i/>
          <w:sz w:val="28"/>
          <w:szCs w:val="28"/>
        </w:rPr>
        <w:t xml:space="preserve">          </w:t>
      </w:r>
      <w:r w:rsidR="002E5ECA" w:rsidRPr="000E7218">
        <w:rPr>
          <w:i/>
          <w:sz w:val="28"/>
          <w:szCs w:val="28"/>
        </w:rPr>
        <w:t>Ф.0503190</w:t>
      </w:r>
      <w:r w:rsidR="00601365" w:rsidRPr="000E7218">
        <w:rPr>
          <w:i/>
          <w:sz w:val="28"/>
          <w:szCs w:val="28"/>
        </w:rPr>
        <w:t xml:space="preserve"> </w:t>
      </w:r>
      <w:r w:rsidR="00403990" w:rsidRPr="000E7218">
        <w:rPr>
          <w:i/>
          <w:sz w:val="28"/>
          <w:szCs w:val="28"/>
        </w:rPr>
        <w:t>«</w:t>
      </w:r>
      <w:r w:rsidR="00403990" w:rsidRPr="000E7218">
        <w:rPr>
          <w:rFonts w:eastAsiaTheme="minorHAnsi"/>
          <w:i/>
          <w:sz w:val="28"/>
          <w:szCs w:val="28"/>
          <w:lang w:eastAsia="en-US"/>
        </w:rPr>
        <w:t>Сведения о вложениях в объекты недвижимого имущества, объектах незавершенного строительства»</w:t>
      </w:r>
    </w:p>
    <w:p w:rsidR="001E7CCF" w:rsidRPr="000E7218" w:rsidRDefault="001E7CCF" w:rsidP="00403990">
      <w:pPr>
        <w:rPr>
          <w:rFonts w:eastAsiaTheme="minorHAnsi"/>
          <w:i/>
          <w:sz w:val="28"/>
          <w:szCs w:val="28"/>
          <w:lang w:eastAsia="en-US"/>
        </w:rPr>
      </w:pPr>
    </w:p>
    <w:p w:rsidR="002F5057" w:rsidRPr="000E7218" w:rsidRDefault="002F5057" w:rsidP="002F5057">
      <w:pPr>
        <w:rPr>
          <w:sz w:val="28"/>
          <w:szCs w:val="28"/>
        </w:rPr>
      </w:pPr>
      <w:r w:rsidRPr="000E7218">
        <w:rPr>
          <w:sz w:val="28"/>
          <w:szCs w:val="28"/>
        </w:rPr>
        <w:t>Показатель графы 21 меньше показателя графы 20:</w:t>
      </w:r>
    </w:p>
    <w:tbl>
      <w:tblPr>
        <w:tblStyle w:val="ac"/>
        <w:tblW w:w="0" w:type="auto"/>
        <w:jc w:val="center"/>
        <w:tblLook w:val="04A0" w:firstRow="1" w:lastRow="0" w:firstColumn="1" w:lastColumn="0" w:noHBand="0" w:noVBand="1"/>
      </w:tblPr>
      <w:tblGrid>
        <w:gridCol w:w="3681"/>
        <w:gridCol w:w="5664"/>
      </w:tblGrid>
      <w:tr w:rsidR="002F5057" w:rsidRPr="000E7218" w:rsidTr="001D2D66">
        <w:trPr>
          <w:jc w:val="center"/>
        </w:trPr>
        <w:tc>
          <w:tcPr>
            <w:tcW w:w="3681" w:type="dxa"/>
          </w:tcPr>
          <w:p w:rsidR="002F5057" w:rsidRPr="000E7218" w:rsidRDefault="002F5057" w:rsidP="001D2D66">
            <w:pPr>
              <w:rPr>
                <w:sz w:val="28"/>
                <w:szCs w:val="28"/>
              </w:rPr>
            </w:pPr>
            <w:r w:rsidRPr="000E7218">
              <w:rPr>
                <w:sz w:val="28"/>
                <w:szCs w:val="28"/>
              </w:rPr>
              <w:t>отклонение</w:t>
            </w:r>
          </w:p>
        </w:tc>
        <w:tc>
          <w:tcPr>
            <w:tcW w:w="5664" w:type="dxa"/>
          </w:tcPr>
          <w:p w:rsidR="002F5057" w:rsidRPr="000E7218" w:rsidRDefault="002F5057" w:rsidP="001D2D66">
            <w:pPr>
              <w:rPr>
                <w:sz w:val="28"/>
                <w:szCs w:val="28"/>
              </w:rPr>
            </w:pPr>
            <w:r w:rsidRPr="000E7218">
              <w:rPr>
                <w:sz w:val="28"/>
                <w:szCs w:val="28"/>
              </w:rPr>
              <w:t>причина</w:t>
            </w:r>
          </w:p>
        </w:tc>
      </w:tr>
      <w:tr w:rsidR="002F5057" w:rsidRPr="000E7218" w:rsidTr="001D2D66">
        <w:trPr>
          <w:jc w:val="center"/>
        </w:trPr>
        <w:tc>
          <w:tcPr>
            <w:tcW w:w="3681" w:type="dxa"/>
          </w:tcPr>
          <w:p w:rsidR="002F5057" w:rsidRPr="000E7218" w:rsidRDefault="002F5057" w:rsidP="001D2D66">
            <w:pPr>
              <w:rPr>
                <w:sz w:val="28"/>
                <w:szCs w:val="28"/>
              </w:rPr>
            </w:pPr>
            <w:r w:rsidRPr="000E7218">
              <w:rPr>
                <w:sz w:val="28"/>
                <w:szCs w:val="28"/>
              </w:rPr>
              <w:t>7 212 648,00</w:t>
            </w:r>
          </w:p>
        </w:tc>
        <w:tc>
          <w:tcPr>
            <w:tcW w:w="5664" w:type="dxa"/>
          </w:tcPr>
          <w:p w:rsidR="002F5057" w:rsidRPr="000E7218" w:rsidRDefault="002F5057" w:rsidP="001D2D66">
            <w:pPr>
              <w:rPr>
                <w:sz w:val="28"/>
                <w:szCs w:val="28"/>
              </w:rPr>
            </w:pPr>
            <w:r w:rsidRPr="000E7218">
              <w:rPr>
                <w:rFonts w:eastAsia="Calibri"/>
                <w:sz w:val="28"/>
                <w:szCs w:val="28"/>
              </w:rPr>
              <w:t>объект получен безвозмездно,</w:t>
            </w:r>
            <w:r w:rsidRPr="000E7218">
              <w:rPr>
                <w:sz w:val="28"/>
                <w:szCs w:val="28"/>
              </w:rPr>
              <w:t xml:space="preserve"> кассовый расход не осуществлялся</w:t>
            </w:r>
          </w:p>
        </w:tc>
      </w:tr>
      <w:tr w:rsidR="002F5057" w:rsidRPr="000E7218" w:rsidTr="001D2D66">
        <w:trPr>
          <w:jc w:val="center"/>
        </w:trPr>
        <w:tc>
          <w:tcPr>
            <w:tcW w:w="3681" w:type="dxa"/>
          </w:tcPr>
          <w:p w:rsidR="002F5057" w:rsidRPr="000E7218" w:rsidRDefault="002F5057" w:rsidP="001D2D66">
            <w:pPr>
              <w:rPr>
                <w:sz w:val="28"/>
                <w:szCs w:val="28"/>
              </w:rPr>
            </w:pPr>
            <w:r w:rsidRPr="000E7218">
              <w:rPr>
                <w:sz w:val="28"/>
                <w:szCs w:val="28"/>
              </w:rPr>
              <w:t>21 392 684,44</w:t>
            </w:r>
          </w:p>
        </w:tc>
        <w:tc>
          <w:tcPr>
            <w:tcW w:w="5664" w:type="dxa"/>
          </w:tcPr>
          <w:p w:rsidR="002F5057" w:rsidRPr="000E7218" w:rsidRDefault="002F5057" w:rsidP="001D2D66">
            <w:pPr>
              <w:rPr>
                <w:sz w:val="28"/>
                <w:szCs w:val="28"/>
              </w:rPr>
            </w:pPr>
            <w:r w:rsidRPr="000E7218">
              <w:rPr>
                <w:sz w:val="28"/>
                <w:szCs w:val="28"/>
              </w:rPr>
              <w:t>кассовые расходы с начала реализации проекта меньше фактических расходов за счет кредиторской задолженности</w:t>
            </w:r>
          </w:p>
        </w:tc>
      </w:tr>
      <w:tr w:rsidR="002F5057" w:rsidRPr="000E7218" w:rsidTr="001D2D66">
        <w:trPr>
          <w:jc w:val="center"/>
        </w:trPr>
        <w:tc>
          <w:tcPr>
            <w:tcW w:w="3681" w:type="dxa"/>
          </w:tcPr>
          <w:p w:rsidR="002F5057" w:rsidRPr="000E7218" w:rsidRDefault="002F5057" w:rsidP="001D2D66">
            <w:pPr>
              <w:rPr>
                <w:sz w:val="28"/>
                <w:szCs w:val="28"/>
              </w:rPr>
            </w:pPr>
            <w:r w:rsidRPr="000E7218">
              <w:rPr>
                <w:sz w:val="28"/>
                <w:szCs w:val="28"/>
              </w:rPr>
              <w:t>5 836 166,57</w:t>
            </w:r>
          </w:p>
        </w:tc>
        <w:tc>
          <w:tcPr>
            <w:tcW w:w="5664" w:type="dxa"/>
          </w:tcPr>
          <w:p w:rsidR="002F5057" w:rsidRPr="000E7218" w:rsidRDefault="002F5057" w:rsidP="001D2D66">
            <w:pPr>
              <w:rPr>
                <w:sz w:val="28"/>
                <w:szCs w:val="28"/>
              </w:rPr>
            </w:pPr>
            <w:r w:rsidRPr="000E7218">
              <w:rPr>
                <w:rFonts w:eastAsia="Calibri"/>
                <w:sz w:val="28"/>
                <w:szCs w:val="28"/>
              </w:rPr>
              <w:t>объект получен безвозмездно,</w:t>
            </w:r>
            <w:r w:rsidRPr="000E7218">
              <w:rPr>
                <w:sz w:val="28"/>
                <w:szCs w:val="28"/>
              </w:rPr>
              <w:t xml:space="preserve"> кассовый расход не осуществлялся</w:t>
            </w:r>
          </w:p>
        </w:tc>
      </w:tr>
      <w:tr w:rsidR="002F5057" w:rsidRPr="000E7218" w:rsidTr="001D2D66">
        <w:trPr>
          <w:jc w:val="center"/>
        </w:trPr>
        <w:tc>
          <w:tcPr>
            <w:tcW w:w="3681" w:type="dxa"/>
          </w:tcPr>
          <w:p w:rsidR="002F5057" w:rsidRPr="000E7218" w:rsidRDefault="002F5057" w:rsidP="001D2D66">
            <w:pPr>
              <w:rPr>
                <w:sz w:val="28"/>
                <w:szCs w:val="28"/>
              </w:rPr>
            </w:pPr>
            <w:r w:rsidRPr="000E7218">
              <w:rPr>
                <w:sz w:val="28"/>
                <w:szCs w:val="28"/>
              </w:rPr>
              <w:t>4 057 827,00</w:t>
            </w:r>
          </w:p>
        </w:tc>
        <w:tc>
          <w:tcPr>
            <w:tcW w:w="5664" w:type="dxa"/>
          </w:tcPr>
          <w:p w:rsidR="002F5057" w:rsidRPr="000E7218" w:rsidRDefault="002F5057" w:rsidP="001D2D66">
            <w:pPr>
              <w:rPr>
                <w:sz w:val="28"/>
                <w:szCs w:val="28"/>
              </w:rPr>
            </w:pPr>
            <w:r w:rsidRPr="000E7218">
              <w:rPr>
                <w:sz w:val="28"/>
                <w:szCs w:val="28"/>
              </w:rPr>
              <w:t>кассовый расход не осуществлялся</w:t>
            </w:r>
          </w:p>
        </w:tc>
      </w:tr>
    </w:tbl>
    <w:p w:rsidR="002F5057" w:rsidRDefault="002F5057" w:rsidP="002F5057">
      <w:pPr>
        <w:rPr>
          <w:sz w:val="28"/>
          <w:szCs w:val="28"/>
        </w:rPr>
      </w:pPr>
    </w:p>
    <w:p w:rsidR="00FA6F7B" w:rsidRPr="000E7218" w:rsidRDefault="00FA6F7B" w:rsidP="002F5057">
      <w:pPr>
        <w:rPr>
          <w:sz w:val="28"/>
          <w:szCs w:val="28"/>
        </w:rPr>
      </w:pPr>
    </w:p>
    <w:p w:rsidR="00167F08" w:rsidRPr="000E7218" w:rsidRDefault="00167F08" w:rsidP="00167F08">
      <w:pPr>
        <w:jc w:val="center"/>
        <w:rPr>
          <w:i/>
          <w:sz w:val="28"/>
          <w:szCs w:val="28"/>
        </w:rPr>
      </w:pPr>
      <w:r w:rsidRPr="000E7218">
        <w:rPr>
          <w:i/>
          <w:sz w:val="28"/>
          <w:szCs w:val="28"/>
        </w:rPr>
        <w:lastRenderedPageBreak/>
        <w:t>Ф. 0503110 «Справка о заключении счетов бюджетного учета отчетного финансового года»</w:t>
      </w:r>
    </w:p>
    <w:p w:rsidR="0035306C" w:rsidRPr="000E7218" w:rsidRDefault="0035306C" w:rsidP="002F5057">
      <w:pPr>
        <w:jc w:val="both"/>
        <w:rPr>
          <w:sz w:val="28"/>
          <w:szCs w:val="28"/>
        </w:rPr>
      </w:pPr>
    </w:p>
    <w:p w:rsidR="00FB64EE" w:rsidRPr="000E7218" w:rsidRDefault="00B25D8C" w:rsidP="00B25D8C">
      <w:pPr>
        <w:jc w:val="both"/>
        <w:rPr>
          <w:sz w:val="28"/>
          <w:szCs w:val="28"/>
          <w:shd w:val="clear" w:color="auto" w:fill="FFFFFF"/>
        </w:rPr>
      </w:pPr>
      <w:r w:rsidRPr="000E7218">
        <w:rPr>
          <w:sz w:val="28"/>
          <w:szCs w:val="28"/>
          <w:shd w:val="clear" w:color="auto" w:fill="FFFFFF"/>
        </w:rPr>
        <w:t xml:space="preserve">       </w:t>
      </w:r>
      <w:r w:rsidR="00E93B34" w:rsidRPr="000E7218">
        <w:rPr>
          <w:sz w:val="28"/>
          <w:szCs w:val="28"/>
          <w:shd w:val="clear" w:color="auto" w:fill="FFFFFF"/>
        </w:rPr>
        <w:t>Рас</w:t>
      </w:r>
      <w:r w:rsidR="00FB64EE" w:rsidRPr="000E7218">
        <w:rPr>
          <w:sz w:val="28"/>
          <w:szCs w:val="28"/>
          <w:shd w:val="clear" w:color="auto" w:fill="FFFFFF"/>
        </w:rPr>
        <w:t>ходы сч.140120251</w:t>
      </w:r>
      <w:r w:rsidR="005533E5" w:rsidRPr="000E7218">
        <w:rPr>
          <w:sz w:val="28"/>
          <w:szCs w:val="28"/>
          <w:shd w:val="clear" w:color="auto" w:fill="FFFFFF"/>
        </w:rPr>
        <w:t xml:space="preserve">не равны расходам </w:t>
      </w:r>
      <w:r w:rsidRPr="000E7218">
        <w:rPr>
          <w:sz w:val="28"/>
          <w:szCs w:val="28"/>
          <w:shd w:val="clear" w:color="auto" w:fill="FFFFFF"/>
        </w:rPr>
        <w:t>в ф.0503325</w:t>
      </w:r>
      <w:r w:rsidR="00FB64EE" w:rsidRPr="000E7218">
        <w:rPr>
          <w:sz w:val="28"/>
          <w:szCs w:val="28"/>
          <w:shd w:val="clear" w:color="auto" w:fill="FFFFFF"/>
        </w:rPr>
        <w:t>:</w:t>
      </w:r>
    </w:p>
    <w:p w:rsidR="001E7CCF" w:rsidRPr="000E7218" w:rsidRDefault="001E7CCF" w:rsidP="00B25D8C">
      <w:pPr>
        <w:jc w:val="both"/>
        <w:rPr>
          <w:sz w:val="28"/>
          <w:szCs w:val="28"/>
          <w:shd w:val="clear" w:color="auto" w:fill="FFFFFF"/>
        </w:rPr>
      </w:pPr>
    </w:p>
    <w:p w:rsidR="009E33D3" w:rsidRPr="000E7218" w:rsidRDefault="00B25D8C" w:rsidP="00A16E2A">
      <w:pPr>
        <w:spacing w:line="360" w:lineRule="auto"/>
        <w:jc w:val="both"/>
        <w:rPr>
          <w:sz w:val="28"/>
          <w:szCs w:val="28"/>
        </w:rPr>
      </w:pPr>
      <w:r w:rsidRPr="000E7218">
        <w:rPr>
          <w:sz w:val="28"/>
          <w:szCs w:val="28"/>
          <w:shd w:val="clear" w:color="auto" w:fill="FFFFFF"/>
        </w:rPr>
        <w:t xml:space="preserve"> </w:t>
      </w:r>
      <w:r w:rsidR="009E33D3" w:rsidRPr="000E7218">
        <w:rPr>
          <w:sz w:val="28"/>
          <w:szCs w:val="28"/>
          <w:shd w:val="clear" w:color="auto" w:fill="FFFFFF"/>
        </w:rPr>
        <w:t xml:space="preserve">       </w:t>
      </w:r>
      <w:r w:rsidR="00FE3AAD" w:rsidRPr="000E7218">
        <w:rPr>
          <w:sz w:val="28"/>
          <w:szCs w:val="28"/>
          <w:shd w:val="clear" w:color="auto" w:fill="FFFFFF"/>
        </w:rPr>
        <w:t xml:space="preserve">по разделу-подразделу 0113 </w:t>
      </w:r>
      <w:r w:rsidR="00257CAB" w:rsidRPr="000E7218">
        <w:rPr>
          <w:sz w:val="28"/>
          <w:szCs w:val="28"/>
          <w:shd w:val="clear" w:color="auto" w:fill="FFFFFF"/>
        </w:rPr>
        <w:t>КВР 000</w:t>
      </w:r>
      <w:r w:rsidR="00FE3AAD" w:rsidRPr="000E7218">
        <w:rPr>
          <w:sz w:val="28"/>
          <w:szCs w:val="28"/>
          <w:shd w:val="clear" w:color="auto" w:fill="FFFFFF"/>
        </w:rPr>
        <w:t xml:space="preserve"> </w:t>
      </w:r>
      <w:r w:rsidR="00150D5F" w:rsidRPr="000E7218">
        <w:rPr>
          <w:sz w:val="28"/>
          <w:szCs w:val="28"/>
          <w:shd w:val="clear" w:color="auto" w:fill="FFFFFF"/>
        </w:rPr>
        <w:t xml:space="preserve">на 720,00 рублей и разделу-подразделу 0310 КВР 000 на 818 781,60 рублей, </w:t>
      </w:r>
      <w:r w:rsidR="00E93B34" w:rsidRPr="000E7218">
        <w:rPr>
          <w:sz w:val="28"/>
          <w:szCs w:val="28"/>
          <w:shd w:val="clear" w:color="auto" w:fill="FFFFFF"/>
        </w:rPr>
        <w:t xml:space="preserve">т.к. </w:t>
      </w:r>
      <w:r w:rsidR="00D82AA8" w:rsidRPr="000E7218">
        <w:rPr>
          <w:sz w:val="28"/>
          <w:szCs w:val="28"/>
        </w:rPr>
        <w:t xml:space="preserve">согласно СГС «Аренда» </w:t>
      </w:r>
      <w:r w:rsidR="00E93B34" w:rsidRPr="000E7218">
        <w:rPr>
          <w:sz w:val="28"/>
          <w:szCs w:val="28"/>
        </w:rPr>
        <w:t>отражена сумма арендных платежей по условиям договора безвозме</w:t>
      </w:r>
      <w:r w:rsidR="007D6148" w:rsidRPr="000E7218">
        <w:rPr>
          <w:sz w:val="28"/>
          <w:szCs w:val="28"/>
        </w:rPr>
        <w:t xml:space="preserve">здного пользования имуществом </w:t>
      </w:r>
      <w:r w:rsidR="00E93B34" w:rsidRPr="000E7218">
        <w:rPr>
          <w:sz w:val="28"/>
          <w:szCs w:val="28"/>
        </w:rPr>
        <w:t>в связи с отнес</w:t>
      </w:r>
      <w:r w:rsidR="00FB64EE" w:rsidRPr="000E7218">
        <w:rPr>
          <w:sz w:val="28"/>
          <w:szCs w:val="28"/>
        </w:rPr>
        <w:t xml:space="preserve">ением данных объектов </w:t>
      </w:r>
      <w:r w:rsidR="00E93B34" w:rsidRPr="000E7218">
        <w:rPr>
          <w:sz w:val="28"/>
          <w:szCs w:val="28"/>
        </w:rPr>
        <w:t>имущества к объектам операционной аренды.</w:t>
      </w:r>
      <w:r w:rsidR="00965CA5" w:rsidRPr="000E7218">
        <w:rPr>
          <w:sz w:val="28"/>
          <w:szCs w:val="28"/>
        </w:rPr>
        <w:t xml:space="preserve"> </w:t>
      </w:r>
    </w:p>
    <w:p w:rsidR="004962CF" w:rsidRPr="000E7218" w:rsidRDefault="004962CF" w:rsidP="00256E1B">
      <w:pPr>
        <w:spacing w:line="360" w:lineRule="auto"/>
        <w:jc w:val="both"/>
        <w:rPr>
          <w:i/>
          <w:sz w:val="28"/>
          <w:szCs w:val="28"/>
        </w:rPr>
      </w:pPr>
      <w:r w:rsidRPr="000E7218">
        <w:rPr>
          <w:rFonts w:eastAsiaTheme="minorHAnsi"/>
          <w:sz w:val="28"/>
          <w:szCs w:val="28"/>
          <w:lang w:eastAsia="en-US"/>
        </w:rPr>
        <w:t xml:space="preserve">       Поступления по счету 401 10 189 «Иные доходы» не превышают 10 </w:t>
      </w:r>
      <w:proofErr w:type="spellStart"/>
      <w:r w:rsidRPr="000E7218">
        <w:rPr>
          <w:rFonts w:eastAsiaTheme="minorHAnsi"/>
          <w:sz w:val="28"/>
          <w:szCs w:val="28"/>
          <w:lang w:eastAsia="en-US"/>
        </w:rPr>
        <w:t>млрд.рублей</w:t>
      </w:r>
      <w:proofErr w:type="spellEnd"/>
      <w:r w:rsidRPr="000E7218">
        <w:rPr>
          <w:rFonts w:eastAsiaTheme="minorHAnsi"/>
          <w:sz w:val="28"/>
          <w:szCs w:val="28"/>
          <w:lang w:eastAsia="en-US"/>
        </w:rPr>
        <w:t>.</w:t>
      </w:r>
    </w:p>
    <w:p w:rsidR="00AB0683" w:rsidRPr="000E7218" w:rsidRDefault="006007C8" w:rsidP="00B50720">
      <w:pPr>
        <w:spacing w:line="360" w:lineRule="auto"/>
        <w:jc w:val="both"/>
        <w:rPr>
          <w:sz w:val="28"/>
          <w:szCs w:val="28"/>
        </w:rPr>
      </w:pPr>
      <w:r w:rsidRPr="000E7218">
        <w:rPr>
          <w:sz w:val="28"/>
          <w:szCs w:val="28"/>
        </w:rPr>
        <w:t xml:space="preserve">       </w:t>
      </w:r>
      <w:r w:rsidR="00C61DDE" w:rsidRPr="000E7218">
        <w:rPr>
          <w:sz w:val="28"/>
          <w:szCs w:val="28"/>
        </w:rPr>
        <w:t>П</w:t>
      </w:r>
      <w:r w:rsidR="00A35AB5" w:rsidRPr="000E7218">
        <w:rPr>
          <w:sz w:val="28"/>
          <w:szCs w:val="28"/>
        </w:rPr>
        <w:t>оступления п</w:t>
      </w:r>
      <w:r w:rsidR="00C61DDE" w:rsidRPr="000E7218">
        <w:rPr>
          <w:sz w:val="28"/>
          <w:szCs w:val="28"/>
        </w:rPr>
        <w:t xml:space="preserve">о счету 401 10 199 «Прочие </w:t>
      </w:r>
      <w:proofErr w:type="spellStart"/>
      <w:r w:rsidR="00C61DDE" w:rsidRPr="000E7218">
        <w:rPr>
          <w:sz w:val="28"/>
          <w:szCs w:val="28"/>
        </w:rPr>
        <w:t>неден</w:t>
      </w:r>
      <w:r w:rsidR="00B50720" w:rsidRPr="000E7218">
        <w:rPr>
          <w:sz w:val="28"/>
          <w:szCs w:val="28"/>
        </w:rPr>
        <w:t>ежные</w:t>
      </w:r>
      <w:proofErr w:type="spellEnd"/>
      <w:r w:rsidR="00B50720" w:rsidRPr="000E7218">
        <w:rPr>
          <w:sz w:val="28"/>
          <w:szCs w:val="28"/>
        </w:rPr>
        <w:t xml:space="preserve"> безвозмездные поступления» </w:t>
      </w:r>
      <w:r w:rsidR="00A35AB5" w:rsidRPr="000E7218">
        <w:rPr>
          <w:sz w:val="28"/>
          <w:szCs w:val="28"/>
        </w:rPr>
        <w:t xml:space="preserve">составили </w:t>
      </w:r>
      <w:r w:rsidR="00A808EF" w:rsidRPr="000E7218">
        <w:rPr>
          <w:sz w:val="28"/>
          <w:szCs w:val="28"/>
        </w:rPr>
        <w:t>26 525 437 789,71</w:t>
      </w:r>
      <w:r w:rsidR="00A35AB5" w:rsidRPr="000E7218">
        <w:rPr>
          <w:sz w:val="28"/>
          <w:szCs w:val="28"/>
        </w:rPr>
        <w:t>рублей</w:t>
      </w:r>
      <w:r w:rsidR="004E7903" w:rsidRPr="000E7218">
        <w:rPr>
          <w:sz w:val="28"/>
          <w:szCs w:val="28"/>
        </w:rPr>
        <w:t xml:space="preserve">, в </w:t>
      </w:r>
      <w:proofErr w:type="spellStart"/>
      <w:r w:rsidR="004E7903" w:rsidRPr="000E7218">
        <w:rPr>
          <w:sz w:val="28"/>
          <w:szCs w:val="28"/>
        </w:rPr>
        <w:t>т.ч</w:t>
      </w:r>
      <w:proofErr w:type="spellEnd"/>
      <w:r w:rsidR="004E7903" w:rsidRPr="000E7218">
        <w:rPr>
          <w:sz w:val="28"/>
          <w:szCs w:val="28"/>
        </w:rPr>
        <w:t xml:space="preserve">. </w:t>
      </w:r>
      <w:r w:rsidR="00A84225" w:rsidRPr="000E7218">
        <w:rPr>
          <w:sz w:val="28"/>
          <w:szCs w:val="28"/>
        </w:rPr>
        <w:t>25 770 511 337, 68</w:t>
      </w:r>
      <w:r w:rsidR="00A808EF" w:rsidRPr="000E7218">
        <w:rPr>
          <w:sz w:val="28"/>
          <w:szCs w:val="28"/>
        </w:rPr>
        <w:t xml:space="preserve"> </w:t>
      </w:r>
      <w:r w:rsidR="009B0654" w:rsidRPr="000E7218">
        <w:rPr>
          <w:sz w:val="28"/>
          <w:szCs w:val="28"/>
        </w:rPr>
        <w:t xml:space="preserve">рублей </w:t>
      </w:r>
      <w:r w:rsidR="004E7903" w:rsidRPr="000E7218">
        <w:rPr>
          <w:sz w:val="28"/>
          <w:szCs w:val="28"/>
        </w:rPr>
        <w:t>приняты на учет</w:t>
      </w:r>
      <w:r w:rsidR="00A808EF" w:rsidRPr="000E7218">
        <w:rPr>
          <w:sz w:val="28"/>
          <w:szCs w:val="28"/>
        </w:rPr>
        <w:t xml:space="preserve"> земельные участки, </w:t>
      </w:r>
      <w:r w:rsidR="00B53CF6" w:rsidRPr="000E7218">
        <w:rPr>
          <w:sz w:val="28"/>
          <w:szCs w:val="28"/>
        </w:rPr>
        <w:t xml:space="preserve">в том числе </w:t>
      </w:r>
      <w:r w:rsidR="003E5289" w:rsidRPr="000E7218">
        <w:rPr>
          <w:sz w:val="28"/>
          <w:szCs w:val="28"/>
        </w:rPr>
        <w:t>государственная собственно</w:t>
      </w:r>
      <w:r w:rsidR="00B53CF6" w:rsidRPr="000E7218">
        <w:rPr>
          <w:sz w:val="28"/>
          <w:szCs w:val="28"/>
        </w:rPr>
        <w:t>с</w:t>
      </w:r>
      <w:r w:rsidR="00A808EF" w:rsidRPr="000E7218">
        <w:rPr>
          <w:sz w:val="28"/>
          <w:szCs w:val="28"/>
        </w:rPr>
        <w:t xml:space="preserve">ть на которые не разграничена, </w:t>
      </w:r>
      <w:r w:rsidR="003E5289" w:rsidRPr="000E7218">
        <w:rPr>
          <w:sz w:val="28"/>
          <w:szCs w:val="28"/>
        </w:rPr>
        <w:t>вовлеченные в хозяйственный оборот</w:t>
      </w:r>
      <w:r w:rsidR="00582F21" w:rsidRPr="000E7218">
        <w:rPr>
          <w:sz w:val="28"/>
          <w:szCs w:val="28"/>
        </w:rPr>
        <w:t xml:space="preserve"> посредством предоставления их в аренду</w:t>
      </w:r>
      <w:r w:rsidR="00A84225" w:rsidRPr="000E7218">
        <w:rPr>
          <w:sz w:val="28"/>
          <w:szCs w:val="28"/>
        </w:rPr>
        <w:t>.</w:t>
      </w:r>
      <w:r w:rsidR="00AF1117" w:rsidRPr="000E7218">
        <w:rPr>
          <w:sz w:val="28"/>
          <w:szCs w:val="28"/>
        </w:rPr>
        <w:t xml:space="preserve"> </w:t>
      </w:r>
    </w:p>
    <w:p w:rsidR="00415523" w:rsidRPr="000E7218" w:rsidRDefault="008E123B" w:rsidP="00D643D0">
      <w:pPr>
        <w:spacing w:line="360" w:lineRule="auto"/>
        <w:jc w:val="both"/>
        <w:rPr>
          <w:sz w:val="28"/>
          <w:szCs w:val="28"/>
        </w:rPr>
      </w:pPr>
      <w:r w:rsidRPr="000E7218">
        <w:rPr>
          <w:sz w:val="28"/>
          <w:szCs w:val="28"/>
        </w:rPr>
        <w:t xml:space="preserve">       Показатели</w:t>
      </w:r>
      <w:r w:rsidR="00A84225" w:rsidRPr="000E7218">
        <w:rPr>
          <w:sz w:val="28"/>
          <w:szCs w:val="28"/>
        </w:rPr>
        <w:t xml:space="preserve"> Справки ф.0503110, превышающие </w:t>
      </w:r>
      <w:r w:rsidRPr="000E7218">
        <w:rPr>
          <w:sz w:val="28"/>
          <w:szCs w:val="28"/>
        </w:rPr>
        <w:t xml:space="preserve">1 </w:t>
      </w:r>
      <w:proofErr w:type="spellStart"/>
      <w:r w:rsidRPr="000E7218">
        <w:rPr>
          <w:sz w:val="28"/>
          <w:szCs w:val="28"/>
        </w:rPr>
        <w:t>млрд.рублей</w:t>
      </w:r>
      <w:proofErr w:type="spellEnd"/>
      <w:r w:rsidRPr="000E7218">
        <w:rPr>
          <w:sz w:val="28"/>
          <w:szCs w:val="28"/>
        </w:rPr>
        <w:t>:</w:t>
      </w:r>
      <w:r w:rsidR="00761BCA" w:rsidRPr="000E7218">
        <w:rPr>
          <w:sz w:val="28"/>
          <w:szCs w:val="28"/>
        </w:rPr>
        <w:br/>
      </w:r>
      <w:r w:rsidR="00415523" w:rsidRPr="000E7218">
        <w:rPr>
          <w:sz w:val="28"/>
          <w:szCs w:val="28"/>
        </w:rPr>
        <w:t xml:space="preserve">       по КОСГУ 191 </w:t>
      </w:r>
      <w:r w:rsidR="00E07B83" w:rsidRPr="000E7218">
        <w:rPr>
          <w:rFonts w:eastAsiaTheme="minorHAnsi"/>
          <w:sz w:val="28"/>
          <w:szCs w:val="28"/>
          <w:lang w:eastAsia="en-US"/>
        </w:rPr>
        <w:t>«</w:t>
      </w:r>
      <w:r w:rsidR="00415523" w:rsidRPr="000E7218">
        <w:rPr>
          <w:rFonts w:eastAsiaTheme="minorHAnsi"/>
          <w:sz w:val="28"/>
          <w:szCs w:val="28"/>
          <w:lang w:eastAsia="en-US"/>
        </w:rPr>
        <w:t xml:space="preserve">Безвозмездные </w:t>
      </w:r>
      <w:proofErr w:type="spellStart"/>
      <w:r w:rsidR="00415523" w:rsidRPr="000E7218">
        <w:rPr>
          <w:rFonts w:eastAsiaTheme="minorHAnsi"/>
          <w:sz w:val="28"/>
          <w:szCs w:val="28"/>
          <w:lang w:eastAsia="en-US"/>
        </w:rPr>
        <w:t>неденежные</w:t>
      </w:r>
      <w:proofErr w:type="spellEnd"/>
      <w:r w:rsidR="00415523" w:rsidRPr="000E7218">
        <w:rPr>
          <w:rFonts w:eastAsiaTheme="minorHAnsi"/>
          <w:sz w:val="28"/>
          <w:szCs w:val="28"/>
          <w:lang w:eastAsia="en-US"/>
        </w:rPr>
        <w:t xml:space="preserve"> поступления текущего характера от сектора государственного управления и организаций государствен</w:t>
      </w:r>
      <w:r w:rsidR="00E07B83" w:rsidRPr="000E7218">
        <w:rPr>
          <w:rFonts w:eastAsiaTheme="minorHAnsi"/>
          <w:sz w:val="28"/>
          <w:szCs w:val="28"/>
          <w:lang w:eastAsia="en-US"/>
        </w:rPr>
        <w:t>ного сектора»</w:t>
      </w:r>
      <w:r w:rsidR="00D47230" w:rsidRPr="000E7218">
        <w:rPr>
          <w:rFonts w:eastAsiaTheme="minorHAnsi"/>
          <w:sz w:val="28"/>
          <w:szCs w:val="28"/>
          <w:lang w:eastAsia="en-US"/>
        </w:rPr>
        <w:t xml:space="preserve"> 2 252 826 584,06 рублей </w:t>
      </w:r>
      <w:r w:rsidR="00415523" w:rsidRPr="000E7218">
        <w:rPr>
          <w:rFonts w:eastAsiaTheme="minorHAnsi"/>
          <w:sz w:val="28"/>
          <w:szCs w:val="28"/>
          <w:lang w:eastAsia="en-US"/>
        </w:rPr>
        <w:t>(</w:t>
      </w:r>
      <w:r w:rsidR="00506121" w:rsidRPr="000E7218">
        <w:rPr>
          <w:rFonts w:eastAsiaTheme="minorHAnsi"/>
          <w:sz w:val="28"/>
          <w:szCs w:val="28"/>
          <w:lang w:eastAsia="en-US"/>
        </w:rPr>
        <w:t>в основном поступление лекарственных препаратов от</w:t>
      </w:r>
      <w:r w:rsidR="00506121" w:rsidRPr="000E7218">
        <w:rPr>
          <w:sz w:val="28"/>
          <w:szCs w:val="28"/>
        </w:rPr>
        <w:t xml:space="preserve"> </w:t>
      </w:r>
      <w:r w:rsidR="00023812" w:rsidRPr="000E7218">
        <w:rPr>
          <w:sz w:val="28"/>
          <w:szCs w:val="28"/>
        </w:rPr>
        <w:t>ФКУ «</w:t>
      </w:r>
      <w:proofErr w:type="spellStart"/>
      <w:r w:rsidR="00023812" w:rsidRPr="000E7218">
        <w:rPr>
          <w:sz w:val="28"/>
          <w:szCs w:val="28"/>
        </w:rPr>
        <w:t>ФЦПиЛО</w:t>
      </w:r>
      <w:proofErr w:type="spellEnd"/>
      <w:r w:rsidR="00023812" w:rsidRPr="000E7218">
        <w:rPr>
          <w:sz w:val="28"/>
          <w:szCs w:val="28"/>
        </w:rPr>
        <w:t xml:space="preserve">» </w:t>
      </w:r>
      <w:r w:rsidR="00D47230" w:rsidRPr="000E7218">
        <w:rPr>
          <w:sz w:val="28"/>
          <w:szCs w:val="28"/>
        </w:rPr>
        <w:t>(</w:t>
      </w:r>
      <w:r w:rsidR="00023812" w:rsidRPr="000E7218">
        <w:rPr>
          <w:sz w:val="28"/>
          <w:szCs w:val="28"/>
        </w:rPr>
        <w:t xml:space="preserve">1,4 </w:t>
      </w:r>
      <w:proofErr w:type="spellStart"/>
      <w:r w:rsidR="00023812" w:rsidRPr="000E7218">
        <w:rPr>
          <w:sz w:val="28"/>
          <w:szCs w:val="28"/>
        </w:rPr>
        <w:t>млрд.рублей</w:t>
      </w:r>
      <w:proofErr w:type="spellEnd"/>
      <w:r w:rsidR="00D47230" w:rsidRPr="000E7218">
        <w:rPr>
          <w:sz w:val="28"/>
          <w:szCs w:val="28"/>
        </w:rPr>
        <w:t>)</w:t>
      </w:r>
      <w:r w:rsidR="00023812" w:rsidRPr="000E7218">
        <w:rPr>
          <w:sz w:val="28"/>
          <w:szCs w:val="28"/>
        </w:rPr>
        <w:t xml:space="preserve">, </w:t>
      </w:r>
      <w:r w:rsidR="00506121" w:rsidRPr="000E7218">
        <w:rPr>
          <w:sz w:val="28"/>
          <w:szCs w:val="28"/>
        </w:rPr>
        <w:t>Министерства здравоохранения РФ</w:t>
      </w:r>
      <w:r w:rsidR="00023812" w:rsidRPr="000E7218">
        <w:rPr>
          <w:sz w:val="28"/>
          <w:szCs w:val="28"/>
        </w:rPr>
        <w:t xml:space="preserve"> </w:t>
      </w:r>
      <w:r w:rsidR="00D47230" w:rsidRPr="000E7218">
        <w:rPr>
          <w:sz w:val="28"/>
          <w:szCs w:val="28"/>
        </w:rPr>
        <w:t>(</w:t>
      </w:r>
      <w:r w:rsidR="00023812" w:rsidRPr="000E7218">
        <w:rPr>
          <w:sz w:val="28"/>
          <w:szCs w:val="28"/>
        </w:rPr>
        <w:t xml:space="preserve">0,7 </w:t>
      </w:r>
      <w:proofErr w:type="spellStart"/>
      <w:r w:rsidR="00023812" w:rsidRPr="000E7218">
        <w:rPr>
          <w:sz w:val="28"/>
          <w:szCs w:val="28"/>
        </w:rPr>
        <w:t>млрд.рублей</w:t>
      </w:r>
      <w:proofErr w:type="spellEnd"/>
      <w:r w:rsidR="00D47230" w:rsidRPr="000E7218">
        <w:rPr>
          <w:sz w:val="28"/>
          <w:szCs w:val="28"/>
        </w:rPr>
        <w:t>)</w:t>
      </w:r>
      <w:r w:rsidR="00506121" w:rsidRPr="000E7218">
        <w:rPr>
          <w:sz w:val="28"/>
          <w:szCs w:val="28"/>
        </w:rPr>
        <w:t>,</w:t>
      </w:r>
      <w:r w:rsidR="00EC496E" w:rsidRPr="000E7218">
        <w:rPr>
          <w:sz w:val="28"/>
          <w:szCs w:val="28"/>
        </w:rPr>
        <w:t xml:space="preserve"> </w:t>
      </w:r>
      <w:r w:rsidR="00506121" w:rsidRPr="000E7218">
        <w:rPr>
          <w:sz w:val="28"/>
          <w:szCs w:val="28"/>
        </w:rPr>
        <w:t>других субъектов РФ, от ФГ</w:t>
      </w:r>
      <w:r w:rsidR="00023812" w:rsidRPr="000E7218">
        <w:rPr>
          <w:sz w:val="28"/>
          <w:szCs w:val="28"/>
        </w:rPr>
        <w:t xml:space="preserve">УП «НИЦЭМ </w:t>
      </w:r>
      <w:proofErr w:type="spellStart"/>
      <w:r w:rsidR="00023812" w:rsidRPr="000E7218">
        <w:rPr>
          <w:sz w:val="28"/>
          <w:szCs w:val="28"/>
        </w:rPr>
        <w:t>им.Гамалеи</w:t>
      </w:r>
      <w:proofErr w:type="spellEnd"/>
      <w:r w:rsidR="00023812" w:rsidRPr="000E7218">
        <w:rPr>
          <w:sz w:val="28"/>
          <w:szCs w:val="28"/>
        </w:rPr>
        <w:t xml:space="preserve">», Управления Федерального агентства по </w:t>
      </w:r>
      <w:proofErr w:type="spellStart"/>
      <w:r w:rsidR="00023812" w:rsidRPr="000E7218">
        <w:rPr>
          <w:sz w:val="28"/>
          <w:szCs w:val="28"/>
        </w:rPr>
        <w:t>госрезервам</w:t>
      </w:r>
      <w:proofErr w:type="spellEnd"/>
      <w:r w:rsidR="00506121" w:rsidRPr="000E7218">
        <w:rPr>
          <w:sz w:val="28"/>
          <w:szCs w:val="28"/>
        </w:rPr>
        <w:t>);</w:t>
      </w:r>
    </w:p>
    <w:p w:rsidR="00E07B83" w:rsidRPr="000E7218" w:rsidRDefault="00E07B83" w:rsidP="0034111F">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w:t>
      </w:r>
      <w:r w:rsidR="00377B62" w:rsidRPr="000E7218">
        <w:rPr>
          <w:rFonts w:eastAsiaTheme="minorHAnsi"/>
          <w:sz w:val="28"/>
          <w:szCs w:val="28"/>
          <w:lang w:eastAsia="en-US"/>
        </w:rPr>
        <w:t>п</w:t>
      </w:r>
      <w:r w:rsidRPr="000E7218">
        <w:rPr>
          <w:rFonts w:eastAsiaTheme="minorHAnsi"/>
          <w:sz w:val="28"/>
          <w:szCs w:val="28"/>
          <w:lang w:eastAsia="en-US"/>
        </w:rPr>
        <w:t xml:space="preserve">о КОСГУ 195 «Безвозмездные </w:t>
      </w:r>
      <w:proofErr w:type="spellStart"/>
      <w:r w:rsidRPr="000E7218">
        <w:rPr>
          <w:rFonts w:eastAsiaTheme="minorHAnsi"/>
          <w:sz w:val="28"/>
          <w:szCs w:val="28"/>
          <w:lang w:eastAsia="en-US"/>
        </w:rPr>
        <w:t>неденежные</w:t>
      </w:r>
      <w:proofErr w:type="spellEnd"/>
      <w:r w:rsidRPr="000E7218">
        <w:rPr>
          <w:rFonts w:eastAsiaTheme="minorHAnsi"/>
          <w:sz w:val="28"/>
          <w:szCs w:val="28"/>
          <w:lang w:eastAsia="en-US"/>
        </w:rPr>
        <w:t xml:space="preserve"> поступления капитального характера от сектора государственного управления и организаций государствен</w:t>
      </w:r>
      <w:r w:rsidR="001738BB" w:rsidRPr="000E7218">
        <w:rPr>
          <w:rFonts w:eastAsiaTheme="minorHAnsi"/>
          <w:sz w:val="28"/>
          <w:szCs w:val="28"/>
          <w:lang w:eastAsia="en-US"/>
        </w:rPr>
        <w:t xml:space="preserve">ного сектора» – </w:t>
      </w:r>
      <w:r w:rsidR="002E7CE3" w:rsidRPr="000E7218">
        <w:rPr>
          <w:rFonts w:eastAsiaTheme="minorHAnsi"/>
          <w:sz w:val="28"/>
          <w:szCs w:val="28"/>
          <w:lang w:eastAsia="en-US"/>
        </w:rPr>
        <w:t xml:space="preserve">6 831 954 975,64 </w:t>
      </w:r>
      <w:r w:rsidRPr="000E7218">
        <w:rPr>
          <w:rFonts w:eastAsiaTheme="minorHAnsi"/>
          <w:sz w:val="28"/>
          <w:szCs w:val="28"/>
          <w:lang w:eastAsia="en-US"/>
        </w:rPr>
        <w:t>рублей (</w:t>
      </w:r>
      <w:r w:rsidR="007E6859" w:rsidRPr="000E7218">
        <w:rPr>
          <w:rFonts w:eastAsiaTheme="minorHAnsi"/>
          <w:sz w:val="28"/>
          <w:szCs w:val="28"/>
          <w:lang w:eastAsia="en-US"/>
        </w:rPr>
        <w:t>поступлен</w:t>
      </w:r>
      <w:r w:rsidR="009F1CD9" w:rsidRPr="000E7218">
        <w:rPr>
          <w:rFonts w:eastAsiaTheme="minorHAnsi"/>
          <w:sz w:val="28"/>
          <w:szCs w:val="28"/>
          <w:lang w:eastAsia="en-US"/>
        </w:rPr>
        <w:t>ие в казну земельных участков</w:t>
      </w:r>
      <w:r w:rsidR="007E6859" w:rsidRPr="000E7218">
        <w:rPr>
          <w:rFonts w:eastAsiaTheme="minorHAnsi"/>
          <w:sz w:val="28"/>
          <w:szCs w:val="28"/>
          <w:lang w:eastAsia="en-US"/>
        </w:rPr>
        <w:t xml:space="preserve">, </w:t>
      </w:r>
      <w:r w:rsidR="009F1CD9" w:rsidRPr="000E7218">
        <w:rPr>
          <w:rFonts w:eastAsiaTheme="minorHAnsi"/>
          <w:sz w:val="28"/>
          <w:szCs w:val="28"/>
          <w:lang w:eastAsia="en-US"/>
        </w:rPr>
        <w:t xml:space="preserve">здания физкультурно-оздоровительного комплекса, </w:t>
      </w:r>
      <w:r w:rsidR="00EF0CF4" w:rsidRPr="000E7218">
        <w:rPr>
          <w:rFonts w:eastAsiaTheme="minorHAnsi"/>
          <w:sz w:val="28"/>
          <w:szCs w:val="28"/>
          <w:lang w:eastAsia="en-US"/>
        </w:rPr>
        <w:t>нежилого помещения военного городка, квартир, медпункта, бытового и спального</w:t>
      </w:r>
      <w:r w:rsidR="00E260A2" w:rsidRPr="000E7218">
        <w:rPr>
          <w:rFonts w:eastAsiaTheme="minorHAnsi"/>
          <w:sz w:val="28"/>
          <w:szCs w:val="28"/>
          <w:lang w:eastAsia="en-US"/>
        </w:rPr>
        <w:t xml:space="preserve"> корпуса пионерского </w:t>
      </w:r>
      <w:r w:rsidR="00EF0CF4" w:rsidRPr="000E7218">
        <w:rPr>
          <w:rFonts w:eastAsiaTheme="minorHAnsi"/>
          <w:sz w:val="28"/>
          <w:szCs w:val="28"/>
          <w:lang w:eastAsia="en-US"/>
        </w:rPr>
        <w:t xml:space="preserve">лагеря, </w:t>
      </w:r>
      <w:r w:rsidR="009F1CD9" w:rsidRPr="000E7218">
        <w:rPr>
          <w:rFonts w:eastAsiaTheme="minorHAnsi"/>
          <w:sz w:val="28"/>
          <w:szCs w:val="28"/>
          <w:lang w:eastAsia="en-US"/>
        </w:rPr>
        <w:t>ледов</w:t>
      </w:r>
      <w:r w:rsidR="00EF0CF4" w:rsidRPr="000E7218">
        <w:rPr>
          <w:rFonts w:eastAsiaTheme="minorHAnsi"/>
          <w:sz w:val="28"/>
          <w:szCs w:val="28"/>
          <w:lang w:eastAsia="en-US"/>
        </w:rPr>
        <w:t xml:space="preserve">ой арены, водопроводов </w:t>
      </w:r>
      <w:r w:rsidR="00B6551A" w:rsidRPr="000E7218">
        <w:rPr>
          <w:rFonts w:eastAsiaTheme="minorHAnsi"/>
          <w:sz w:val="28"/>
          <w:szCs w:val="28"/>
          <w:lang w:eastAsia="en-US"/>
        </w:rPr>
        <w:t xml:space="preserve">и </w:t>
      </w:r>
      <w:r w:rsidR="009F1CD9" w:rsidRPr="000E7218">
        <w:rPr>
          <w:rFonts w:eastAsiaTheme="minorHAnsi"/>
          <w:sz w:val="28"/>
          <w:szCs w:val="28"/>
          <w:lang w:eastAsia="en-US"/>
        </w:rPr>
        <w:t>т.д.</w:t>
      </w:r>
      <w:r w:rsidR="007E6859" w:rsidRPr="000E7218">
        <w:rPr>
          <w:rFonts w:eastAsiaTheme="minorHAnsi"/>
          <w:sz w:val="28"/>
          <w:szCs w:val="28"/>
          <w:lang w:eastAsia="en-US"/>
        </w:rPr>
        <w:t>);</w:t>
      </w:r>
    </w:p>
    <w:p w:rsidR="002A6D1E" w:rsidRPr="000E7218" w:rsidRDefault="00985E94" w:rsidP="002A6D1E">
      <w:pPr>
        <w:spacing w:line="360" w:lineRule="auto"/>
        <w:jc w:val="both"/>
        <w:rPr>
          <w:sz w:val="28"/>
          <w:szCs w:val="28"/>
        </w:rPr>
      </w:pPr>
      <w:r w:rsidRPr="000E7218">
        <w:rPr>
          <w:rFonts w:eastAsiaTheme="minorHAnsi"/>
          <w:sz w:val="28"/>
          <w:szCs w:val="28"/>
          <w:lang w:eastAsia="en-US"/>
        </w:rPr>
        <w:lastRenderedPageBreak/>
        <w:t xml:space="preserve">       по КОСГУ 199 «Прочие </w:t>
      </w:r>
      <w:proofErr w:type="spellStart"/>
      <w:r w:rsidRPr="000E7218">
        <w:rPr>
          <w:rFonts w:eastAsiaTheme="minorHAnsi"/>
          <w:sz w:val="28"/>
          <w:szCs w:val="28"/>
          <w:lang w:eastAsia="en-US"/>
        </w:rPr>
        <w:t>неденежные</w:t>
      </w:r>
      <w:proofErr w:type="spellEnd"/>
      <w:r w:rsidRPr="000E7218">
        <w:rPr>
          <w:rFonts w:eastAsiaTheme="minorHAnsi"/>
          <w:sz w:val="28"/>
          <w:szCs w:val="28"/>
          <w:lang w:eastAsia="en-US"/>
        </w:rPr>
        <w:t xml:space="preserve"> безвозмездные </w:t>
      </w:r>
      <w:r w:rsidR="009C0EBB" w:rsidRPr="000E7218">
        <w:rPr>
          <w:rFonts w:eastAsiaTheme="minorHAnsi"/>
          <w:sz w:val="28"/>
          <w:szCs w:val="28"/>
          <w:lang w:eastAsia="en-US"/>
        </w:rPr>
        <w:t xml:space="preserve">поступления» – </w:t>
      </w:r>
      <w:r w:rsidR="002A6D1E" w:rsidRPr="000E7218">
        <w:rPr>
          <w:sz w:val="28"/>
          <w:szCs w:val="28"/>
        </w:rPr>
        <w:t xml:space="preserve">составили 26 525 437 789,71рублей, в </w:t>
      </w:r>
      <w:proofErr w:type="spellStart"/>
      <w:r w:rsidR="002A6D1E" w:rsidRPr="000E7218">
        <w:rPr>
          <w:sz w:val="28"/>
          <w:szCs w:val="28"/>
        </w:rPr>
        <w:t>т.ч</w:t>
      </w:r>
      <w:proofErr w:type="spellEnd"/>
      <w:r w:rsidR="002A6D1E" w:rsidRPr="000E7218">
        <w:rPr>
          <w:sz w:val="28"/>
          <w:szCs w:val="28"/>
        </w:rPr>
        <w:t xml:space="preserve">. 25 770 511 337, 68 рублей приняты на учет земельные участки, в том числе государственная собственность на которые не разграничена, вовлеченные в хозяйственный оборот посредством предоставления их в аренду. </w:t>
      </w:r>
    </w:p>
    <w:p w:rsidR="00A54FA4" w:rsidRPr="000E7218" w:rsidRDefault="00A2525B" w:rsidP="00D7775E">
      <w:pPr>
        <w:spacing w:line="360" w:lineRule="auto"/>
        <w:jc w:val="both"/>
        <w:rPr>
          <w:i/>
          <w:sz w:val="28"/>
          <w:szCs w:val="28"/>
        </w:rPr>
      </w:pPr>
      <w:r w:rsidRPr="000E7218">
        <w:rPr>
          <w:sz w:val="28"/>
          <w:szCs w:val="28"/>
        </w:rPr>
        <w:t xml:space="preserve">       </w:t>
      </w:r>
      <w:r w:rsidR="00DE7BEC" w:rsidRPr="000E7218">
        <w:rPr>
          <w:sz w:val="28"/>
          <w:szCs w:val="28"/>
        </w:rPr>
        <w:t xml:space="preserve">       </w:t>
      </w:r>
      <w:r w:rsidR="00A54FA4" w:rsidRPr="000E7218">
        <w:rPr>
          <w:i/>
          <w:sz w:val="28"/>
          <w:szCs w:val="28"/>
        </w:rPr>
        <w:t>Ф.0503317</w:t>
      </w:r>
      <w:r w:rsidR="006922F6" w:rsidRPr="000E7218">
        <w:rPr>
          <w:i/>
          <w:sz w:val="28"/>
          <w:szCs w:val="28"/>
        </w:rPr>
        <w:t xml:space="preserve"> «</w:t>
      </w:r>
      <w:r w:rsidR="00246CA0" w:rsidRPr="000E7218">
        <w:rPr>
          <w:i/>
          <w:sz w:val="28"/>
          <w:szCs w:val="28"/>
        </w:rPr>
        <w:t>Отчет об исполнении консолидированного бюджета субъекта и бюджета ТГВФ»</w:t>
      </w:r>
    </w:p>
    <w:tbl>
      <w:tblPr>
        <w:tblStyle w:val="ac"/>
        <w:tblW w:w="0" w:type="auto"/>
        <w:tblLook w:val="04A0" w:firstRow="1" w:lastRow="0" w:firstColumn="1" w:lastColumn="0" w:noHBand="0" w:noVBand="1"/>
      </w:tblPr>
      <w:tblGrid>
        <w:gridCol w:w="2376"/>
        <w:gridCol w:w="3508"/>
        <w:gridCol w:w="3155"/>
      </w:tblGrid>
      <w:tr w:rsidR="00DC398C" w:rsidRPr="000E7218" w:rsidTr="00052E97">
        <w:tc>
          <w:tcPr>
            <w:tcW w:w="5884" w:type="dxa"/>
            <w:gridSpan w:val="2"/>
          </w:tcPr>
          <w:p w:rsidR="00843389" w:rsidRDefault="00843389" w:rsidP="00052E97">
            <w:pPr>
              <w:rPr>
                <w:sz w:val="20"/>
                <w:szCs w:val="20"/>
              </w:rPr>
            </w:pPr>
          </w:p>
          <w:p w:rsidR="00E61C13" w:rsidRPr="000E7218" w:rsidRDefault="00E61C13" w:rsidP="00052E97">
            <w:pPr>
              <w:rPr>
                <w:sz w:val="20"/>
                <w:szCs w:val="20"/>
              </w:rPr>
            </w:pPr>
            <w:r w:rsidRPr="000E7218">
              <w:rPr>
                <w:sz w:val="20"/>
                <w:szCs w:val="20"/>
              </w:rPr>
              <w:t>Ф.0503317</w:t>
            </w:r>
          </w:p>
        </w:tc>
        <w:tc>
          <w:tcPr>
            <w:tcW w:w="3155" w:type="dxa"/>
          </w:tcPr>
          <w:p w:rsidR="00E61C13" w:rsidRPr="000E7218" w:rsidRDefault="00E61C13" w:rsidP="00052E97">
            <w:pPr>
              <w:rPr>
                <w:sz w:val="20"/>
                <w:szCs w:val="20"/>
              </w:rPr>
            </w:pPr>
            <w:r w:rsidRPr="000E7218">
              <w:rPr>
                <w:sz w:val="20"/>
                <w:szCs w:val="20"/>
              </w:rPr>
              <w:t>причина</w:t>
            </w:r>
          </w:p>
        </w:tc>
      </w:tr>
      <w:tr w:rsidR="00BB1616" w:rsidRPr="000E7218" w:rsidTr="00C70A57">
        <w:trPr>
          <w:trHeight w:val="2148"/>
        </w:trPr>
        <w:tc>
          <w:tcPr>
            <w:tcW w:w="2376" w:type="dxa"/>
          </w:tcPr>
          <w:p w:rsidR="00BB1616" w:rsidRPr="000E7218" w:rsidRDefault="00BB1616" w:rsidP="00BB1616">
            <w:pPr>
              <w:jc w:val="center"/>
            </w:pPr>
            <w:r w:rsidRPr="000E7218">
              <w:t>Показатель изменения остатков в ф. 0503317 не соответствует   показателю изменения остатков в ф. 0503323</w:t>
            </w:r>
          </w:p>
          <w:p w:rsidR="00BB1616" w:rsidRPr="000E7218" w:rsidRDefault="00BB1616" w:rsidP="00BB1616">
            <w:pPr>
              <w:jc w:val="center"/>
            </w:pPr>
          </w:p>
        </w:tc>
        <w:tc>
          <w:tcPr>
            <w:tcW w:w="3508" w:type="dxa"/>
          </w:tcPr>
          <w:p w:rsidR="00BB1616" w:rsidRPr="000E7218" w:rsidRDefault="00BB1616" w:rsidP="00BB1616">
            <w:pPr>
              <w:jc w:val="center"/>
              <w:rPr>
                <w:sz w:val="28"/>
                <w:szCs w:val="28"/>
              </w:rPr>
            </w:pPr>
          </w:p>
          <w:p w:rsidR="00C1460E" w:rsidRPr="000E7218" w:rsidRDefault="00C1460E" w:rsidP="00BB1616">
            <w:pPr>
              <w:jc w:val="center"/>
              <w:rPr>
                <w:sz w:val="28"/>
                <w:szCs w:val="28"/>
                <w:highlight w:val="yellow"/>
              </w:rPr>
            </w:pPr>
          </w:p>
          <w:p w:rsidR="00BB1616" w:rsidRPr="000E7218" w:rsidRDefault="00454992" w:rsidP="00454992">
            <w:pPr>
              <w:jc w:val="center"/>
              <w:rPr>
                <w:sz w:val="28"/>
                <w:szCs w:val="28"/>
              </w:rPr>
            </w:pPr>
            <w:r w:rsidRPr="000E7218">
              <w:rPr>
                <w:sz w:val="28"/>
                <w:szCs w:val="28"/>
                <w:shd w:val="clear" w:color="auto" w:fill="FFFFFF"/>
              </w:rPr>
              <w:t>2 466 364,85</w:t>
            </w:r>
          </w:p>
        </w:tc>
        <w:tc>
          <w:tcPr>
            <w:tcW w:w="3155" w:type="dxa"/>
          </w:tcPr>
          <w:p w:rsidR="00BB1616" w:rsidRPr="000E7218" w:rsidRDefault="00BB1616" w:rsidP="00BB1616">
            <w:pPr>
              <w:jc w:val="both"/>
            </w:pPr>
          </w:p>
          <w:p w:rsidR="00BB1616" w:rsidRPr="000E7218" w:rsidRDefault="00BB1616" w:rsidP="00BB1616">
            <w:pPr>
              <w:jc w:val="both"/>
            </w:pPr>
          </w:p>
          <w:p w:rsidR="00BB1616" w:rsidRPr="000E7218" w:rsidRDefault="00BB1616" w:rsidP="00BB1616">
            <w:pPr>
              <w:jc w:val="both"/>
              <w:rPr>
                <w:sz w:val="28"/>
                <w:szCs w:val="28"/>
              </w:rPr>
            </w:pPr>
            <w:r w:rsidRPr="000E7218">
              <w:rPr>
                <w:sz w:val="28"/>
                <w:szCs w:val="28"/>
              </w:rPr>
              <w:t>Остатки средств в кассе</w:t>
            </w:r>
          </w:p>
        </w:tc>
      </w:tr>
    </w:tbl>
    <w:p w:rsidR="00DE7BEC" w:rsidRPr="000E7218" w:rsidRDefault="00DE7BEC" w:rsidP="00B0182E">
      <w:pPr>
        <w:jc w:val="both"/>
      </w:pPr>
    </w:p>
    <w:p w:rsidR="00B0182E" w:rsidRPr="000E7218" w:rsidRDefault="00DE7BEC" w:rsidP="009D2A05">
      <w:pPr>
        <w:spacing w:line="360" w:lineRule="auto"/>
        <w:jc w:val="both"/>
        <w:rPr>
          <w:sz w:val="28"/>
          <w:szCs w:val="28"/>
        </w:rPr>
      </w:pPr>
      <w:r w:rsidRPr="000E7218">
        <w:rPr>
          <w:sz w:val="28"/>
          <w:szCs w:val="28"/>
        </w:rPr>
        <w:t xml:space="preserve">       </w:t>
      </w:r>
      <w:r w:rsidR="00B0182E" w:rsidRPr="000E7218">
        <w:rPr>
          <w:sz w:val="28"/>
          <w:szCs w:val="28"/>
        </w:rPr>
        <w:t>Причиной расхождений данных ф.0503317 с данными ф.0503387 по видам расходов 121,122,129 является то, что военно-учетные работники относятся к органам местного самоуправления.</w:t>
      </w:r>
    </w:p>
    <w:p w:rsidR="00462E08" w:rsidRPr="000E7218" w:rsidRDefault="00462E08" w:rsidP="00462E08">
      <w:pPr>
        <w:spacing w:line="360" w:lineRule="auto"/>
        <w:jc w:val="both"/>
        <w:rPr>
          <w:spacing w:val="-5"/>
          <w:sz w:val="28"/>
          <w:szCs w:val="28"/>
        </w:rPr>
      </w:pPr>
      <w:r w:rsidRPr="000E7218">
        <w:rPr>
          <w:spacing w:val="-5"/>
        </w:rPr>
        <w:t xml:space="preserve">       </w:t>
      </w:r>
      <w:r w:rsidRPr="000E7218">
        <w:rPr>
          <w:spacing w:val="-5"/>
          <w:sz w:val="28"/>
          <w:szCs w:val="28"/>
        </w:rPr>
        <w:t>Причина расхождения ф.0503317 с ф.0503152 в части р.3 «Источники» связана с переходом на систему казначейских платежей, а также тем, что в отчетности операции отражены с учетом положений п.56 приказа № 162н от 06.12.2010 «Об утверждении Плана счетов бюджетного учета и инструкции по его применению» (в редакции приказа № 246н от 28.10.2020).</w:t>
      </w:r>
    </w:p>
    <w:p w:rsidR="00BC145D" w:rsidRPr="000E7218" w:rsidRDefault="00BC145D" w:rsidP="000806F9">
      <w:pPr>
        <w:jc w:val="both"/>
        <w:rPr>
          <w:sz w:val="28"/>
          <w:szCs w:val="28"/>
        </w:rPr>
      </w:pPr>
    </w:p>
    <w:p w:rsidR="00496707" w:rsidRPr="000E7218" w:rsidRDefault="00843389" w:rsidP="000806F9">
      <w:pPr>
        <w:jc w:val="both"/>
        <w:rPr>
          <w:i/>
          <w:sz w:val="28"/>
          <w:szCs w:val="28"/>
        </w:rPr>
      </w:pPr>
      <w:r>
        <w:rPr>
          <w:i/>
          <w:sz w:val="28"/>
          <w:szCs w:val="28"/>
        </w:rPr>
        <w:t xml:space="preserve">       </w:t>
      </w:r>
      <w:r w:rsidR="00496707" w:rsidRPr="000E7218">
        <w:rPr>
          <w:i/>
          <w:sz w:val="28"/>
          <w:szCs w:val="28"/>
        </w:rPr>
        <w:t>Ф.0503321 «Консолидированный отчет о финансовых результатах деятельности»</w:t>
      </w:r>
    </w:p>
    <w:p w:rsidR="00CD73CF" w:rsidRPr="000E7218" w:rsidRDefault="00CD73CF" w:rsidP="000806F9">
      <w:pPr>
        <w:jc w:val="both"/>
        <w:rPr>
          <w:i/>
          <w:sz w:val="28"/>
          <w:szCs w:val="28"/>
        </w:rPr>
      </w:pPr>
    </w:p>
    <w:p w:rsidR="00CD73CF" w:rsidRPr="000E7218" w:rsidRDefault="00CD73CF" w:rsidP="00CD73CF">
      <w:pPr>
        <w:jc w:val="both"/>
        <w:rPr>
          <w:sz w:val="28"/>
          <w:szCs w:val="28"/>
          <w:shd w:val="clear" w:color="auto" w:fill="FFFFFF"/>
        </w:rPr>
      </w:pPr>
      <w:r w:rsidRPr="000E7218">
        <w:rPr>
          <w:sz w:val="28"/>
          <w:szCs w:val="28"/>
          <w:shd w:val="clear" w:color="auto" w:fill="FFFFFF"/>
        </w:rPr>
        <w:t>Расходы сч.140120251не равны расходам в ф.0503325</w:t>
      </w:r>
      <w:r w:rsidR="00915AE2" w:rsidRPr="000E7218">
        <w:rPr>
          <w:sz w:val="28"/>
          <w:szCs w:val="28"/>
          <w:shd w:val="clear" w:color="auto" w:fill="FFFFFF"/>
        </w:rPr>
        <w:t xml:space="preserve"> на 819 501,60 рублей</w:t>
      </w:r>
      <w:r w:rsidR="00ED4C69" w:rsidRPr="000E7218">
        <w:rPr>
          <w:sz w:val="28"/>
          <w:szCs w:val="28"/>
          <w:shd w:val="clear" w:color="auto" w:fill="FFFFFF"/>
        </w:rPr>
        <w:t>, в том числе</w:t>
      </w:r>
      <w:r w:rsidRPr="000E7218">
        <w:rPr>
          <w:sz w:val="28"/>
          <w:szCs w:val="28"/>
          <w:shd w:val="clear" w:color="auto" w:fill="FFFFFF"/>
        </w:rPr>
        <w:t>:</w:t>
      </w:r>
    </w:p>
    <w:p w:rsidR="00CD73CF" w:rsidRPr="000E7218" w:rsidRDefault="00CD73CF" w:rsidP="00CD73CF">
      <w:pPr>
        <w:jc w:val="both"/>
        <w:rPr>
          <w:sz w:val="28"/>
          <w:szCs w:val="28"/>
          <w:shd w:val="clear" w:color="auto" w:fill="FFFFFF"/>
        </w:rPr>
      </w:pPr>
    </w:p>
    <w:p w:rsidR="00CD73CF" w:rsidRPr="000E7218" w:rsidRDefault="00CD73CF" w:rsidP="00CD73CF">
      <w:pPr>
        <w:spacing w:line="360" w:lineRule="auto"/>
        <w:jc w:val="both"/>
        <w:rPr>
          <w:sz w:val="28"/>
          <w:szCs w:val="28"/>
        </w:rPr>
      </w:pPr>
      <w:r w:rsidRPr="000E7218">
        <w:rPr>
          <w:sz w:val="28"/>
          <w:szCs w:val="28"/>
          <w:shd w:val="clear" w:color="auto" w:fill="FFFFFF"/>
        </w:rPr>
        <w:t xml:space="preserve">        по разделу-</w:t>
      </w:r>
      <w:r w:rsidR="0082744F" w:rsidRPr="000E7218">
        <w:rPr>
          <w:sz w:val="28"/>
          <w:szCs w:val="28"/>
          <w:shd w:val="clear" w:color="auto" w:fill="FFFFFF"/>
        </w:rPr>
        <w:t xml:space="preserve">подразделу 0113 </w:t>
      </w:r>
      <w:r w:rsidR="004F4744" w:rsidRPr="000E7218">
        <w:rPr>
          <w:sz w:val="28"/>
          <w:szCs w:val="28"/>
          <w:shd w:val="clear" w:color="auto" w:fill="FFFFFF"/>
        </w:rPr>
        <w:t xml:space="preserve">КВР 000 </w:t>
      </w:r>
      <w:r w:rsidR="00454992" w:rsidRPr="000E7218">
        <w:rPr>
          <w:sz w:val="28"/>
          <w:szCs w:val="28"/>
          <w:shd w:val="clear" w:color="auto" w:fill="FFFFFF"/>
        </w:rPr>
        <w:t>на 720,00 рублей и по разделу-подразделу 0310 КВР 000 – 818 781,60 рублей</w:t>
      </w:r>
      <w:r w:rsidRPr="000E7218">
        <w:rPr>
          <w:sz w:val="28"/>
          <w:szCs w:val="28"/>
          <w:shd w:val="clear" w:color="auto" w:fill="FFFFFF"/>
        </w:rPr>
        <w:t xml:space="preserve">, т.к. </w:t>
      </w:r>
      <w:r w:rsidRPr="000E7218">
        <w:rPr>
          <w:sz w:val="28"/>
          <w:szCs w:val="28"/>
        </w:rPr>
        <w:t xml:space="preserve">согласно СГС «Аренда» отражена сумма арендных платежей по условиям договора безвозмездного </w:t>
      </w:r>
      <w:r w:rsidRPr="000E7218">
        <w:rPr>
          <w:sz w:val="28"/>
          <w:szCs w:val="28"/>
        </w:rPr>
        <w:lastRenderedPageBreak/>
        <w:t xml:space="preserve">пользования имуществом в связи с отнесением данных объектов имущества к объектам операционной аренды. </w:t>
      </w:r>
    </w:p>
    <w:p w:rsidR="00496707" w:rsidRPr="000E7218" w:rsidRDefault="00496707" w:rsidP="000806F9">
      <w:pPr>
        <w:jc w:val="both"/>
        <w:rPr>
          <w:i/>
          <w:sz w:val="28"/>
          <w:szCs w:val="28"/>
        </w:rPr>
      </w:pPr>
    </w:p>
    <w:tbl>
      <w:tblPr>
        <w:tblStyle w:val="ac"/>
        <w:tblW w:w="0" w:type="auto"/>
        <w:tblLook w:val="04A0" w:firstRow="1" w:lastRow="0" w:firstColumn="1" w:lastColumn="0" w:noHBand="0" w:noVBand="1"/>
      </w:tblPr>
      <w:tblGrid>
        <w:gridCol w:w="2219"/>
        <w:gridCol w:w="4150"/>
        <w:gridCol w:w="2976"/>
      </w:tblGrid>
      <w:tr w:rsidR="00496707" w:rsidRPr="000E7218" w:rsidTr="00FC7462">
        <w:tc>
          <w:tcPr>
            <w:tcW w:w="2219" w:type="dxa"/>
          </w:tcPr>
          <w:p w:rsidR="00727D3E" w:rsidRPr="000E7218" w:rsidRDefault="00727D3E" w:rsidP="000806F9">
            <w:pPr>
              <w:jc w:val="both"/>
              <w:rPr>
                <w:sz w:val="28"/>
                <w:szCs w:val="28"/>
              </w:rPr>
            </w:pPr>
          </w:p>
          <w:p w:rsidR="00496707" w:rsidRPr="000E7218" w:rsidRDefault="00F000B0" w:rsidP="000806F9">
            <w:pPr>
              <w:jc w:val="both"/>
              <w:rPr>
                <w:sz w:val="28"/>
                <w:szCs w:val="28"/>
              </w:rPr>
            </w:pPr>
            <w:r w:rsidRPr="000E7218">
              <w:rPr>
                <w:sz w:val="28"/>
                <w:szCs w:val="28"/>
              </w:rPr>
              <w:t>Таблица</w:t>
            </w:r>
            <w:r w:rsidR="00B02493" w:rsidRPr="000E7218">
              <w:rPr>
                <w:sz w:val="28"/>
                <w:szCs w:val="28"/>
              </w:rPr>
              <w:t>, стр.992,990</w:t>
            </w:r>
          </w:p>
        </w:tc>
        <w:tc>
          <w:tcPr>
            <w:tcW w:w="4150" w:type="dxa"/>
          </w:tcPr>
          <w:p w:rsidR="00727D3E" w:rsidRPr="000E7218" w:rsidRDefault="00727D3E" w:rsidP="000806F9">
            <w:pPr>
              <w:jc w:val="both"/>
              <w:rPr>
                <w:sz w:val="28"/>
                <w:szCs w:val="28"/>
              </w:rPr>
            </w:pPr>
          </w:p>
          <w:p w:rsidR="00496707" w:rsidRPr="000E7218" w:rsidRDefault="00117A48" w:rsidP="00DE7BEC">
            <w:pPr>
              <w:jc w:val="center"/>
              <w:rPr>
                <w:sz w:val="28"/>
                <w:szCs w:val="28"/>
              </w:rPr>
            </w:pPr>
            <w:r w:rsidRPr="000E7218">
              <w:rPr>
                <w:sz w:val="28"/>
                <w:szCs w:val="28"/>
              </w:rPr>
              <w:t>-2 265 445,05</w:t>
            </w:r>
          </w:p>
        </w:tc>
        <w:tc>
          <w:tcPr>
            <w:tcW w:w="2976" w:type="dxa"/>
          </w:tcPr>
          <w:p w:rsidR="00D443D9" w:rsidRPr="000E7218" w:rsidRDefault="00503564" w:rsidP="00503564">
            <w:pPr>
              <w:rPr>
                <w:sz w:val="28"/>
                <w:szCs w:val="28"/>
              </w:rPr>
            </w:pPr>
            <w:r w:rsidRPr="000E7218">
              <w:rPr>
                <w:sz w:val="28"/>
                <w:szCs w:val="28"/>
              </w:rPr>
              <w:t>Возврат Территориальному фонду ОМС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bl>
    <w:p w:rsidR="001D4601" w:rsidRPr="000E7218" w:rsidRDefault="001D4601" w:rsidP="00F830EE">
      <w:pPr>
        <w:jc w:val="both"/>
        <w:rPr>
          <w:sz w:val="28"/>
          <w:szCs w:val="28"/>
        </w:rPr>
      </w:pPr>
    </w:p>
    <w:p w:rsidR="00272DD6" w:rsidRPr="000E7218" w:rsidRDefault="00DE7BEC" w:rsidP="009D2A05">
      <w:pPr>
        <w:spacing w:line="360" w:lineRule="auto"/>
        <w:jc w:val="both"/>
        <w:rPr>
          <w:sz w:val="28"/>
          <w:szCs w:val="28"/>
        </w:rPr>
      </w:pPr>
      <w:r w:rsidRPr="000E7218">
        <w:rPr>
          <w:sz w:val="28"/>
          <w:szCs w:val="28"/>
        </w:rPr>
        <w:t xml:space="preserve">       </w:t>
      </w:r>
      <w:r w:rsidR="00AF5395" w:rsidRPr="000E7218">
        <w:rPr>
          <w:sz w:val="28"/>
          <w:szCs w:val="28"/>
        </w:rPr>
        <w:t>Суммы, подлежащие исключению</w:t>
      </w:r>
      <w:r w:rsidR="00272DD6" w:rsidRPr="000E7218">
        <w:rPr>
          <w:sz w:val="28"/>
          <w:szCs w:val="28"/>
        </w:rPr>
        <w:t xml:space="preserve"> по КОСГУ 560, 660 не соответств</w:t>
      </w:r>
      <w:r w:rsidR="00AF5395" w:rsidRPr="000E7218">
        <w:rPr>
          <w:sz w:val="28"/>
          <w:szCs w:val="28"/>
        </w:rPr>
        <w:t>уют суммам</w:t>
      </w:r>
      <w:r w:rsidR="00A2696B" w:rsidRPr="000E7218">
        <w:rPr>
          <w:sz w:val="28"/>
          <w:szCs w:val="28"/>
        </w:rPr>
        <w:t>,</w:t>
      </w:r>
      <w:r w:rsidR="00AF5395" w:rsidRPr="000E7218">
        <w:rPr>
          <w:sz w:val="28"/>
          <w:szCs w:val="28"/>
        </w:rPr>
        <w:t xml:space="preserve"> подлежащим исключению</w:t>
      </w:r>
      <w:r w:rsidR="00272DD6" w:rsidRPr="000E7218">
        <w:rPr>
          <w:sz w:val="28"/>
          <w:szCs w:val="28"/>
        </w:rPr>
        <w:t xml:space="preserve"> по КОСГУ 730, 830 в части взаимосвязанных расчетов между бюджетами</w:t>
      </w:r>
      <w:r w:rsidR="00B95F1B" w:rsidRPr="000E7218">
        <w:rPr>
          <w:sz w:val="28"/>
          <w:szCs w:val="28"/>
        </w:rPr>
        <w:t>,</w:t>
      </w:r>
      <w:r w:rsidR="00272DD6" w:rsidRPr="000E7218">
        <w:rPr>
          <w:sz w:val="28"/>
          <w:szCs w:val="28"/>
        </w:rPr>
        <w:t xml:space="preserve"> входящими в состав консолидированного бюджета субъекта РФ </w:t>
      </w:r>
      <w:r w:rsidR="00AF5395" w:rsidRPr="000E7218">
        <w:rPr>
          <w:sz w:val="28"/>
          <w:szCs w:val="28"/>
        </w:rPr>
        <w:t>на сумму остат</w:t>
      </w:r>
      <w:r w:rsidR="0092035D" w:rsidRPr="000E7218">
        <w:rPr>
          <w:sz w:val="28"/>
          <w:szCs w:val="28"/>
        </w:rPr>
        <w:t>ка по счетам 14014</w:t>
      </w:r>
      <w:r w:rsidR="00AA48E1" w:rsidRPr="000E7218">
        <w:rPr>
          <w:sz w:val="28"/>
          <w:szCs w:val="28"/>
        </w:rPr>
        <w:t>0151,</w:t>
      </w:r>
      <w:r w:rsidR="0092035D" w:rsidRPr="000E7218">
        <w:rPr>
          <w:sz w:val="28"/>
          <w:szCs w:val="28"/>
        </w:rPr>
        <w:t>14014</w:t>
      </w:r>
      <w:r w:rsidR="006E6758" w:rsidRPr="000E7218">
        <w:rPr>
          <w:sz w:val="28"/>
          <w:szCs w:val="28"/>
        </w:rPr>
        <w:t>0161 – 2</w:t>
      </w:r>
      <w:r w:rsidR="00DE0D98" w:rsidRPr="000E7218">
        <w:rPr>
          <w:sz w:val="28"/>
          <w:szCs w:val="28"/>
          <w:shd w:val="clear" w:color="auto" w:fill="FFFFFF"/>
        </w:rPr>
        <w:t>1 202 839 524, 40</w:t>
      </w:r>
      <w:r w:rsidR="00F71A23" w:rsidRPr="000E7218">
        <w:rPr>
          <w:rFonts w:ascii="Arial" w:hAnsi="Arial" w:cs="Arial"/>
          <w:sz w:val="28"/>
          <w:szCs w:val="28"/>
          <w:shd w:val="clear" w:color="auto" w:fill="FFFFFF"/>
        </w:rPr>
        <w:t xml:space="preserve"> </w:t>
      </w:r>
      <w:r w:rsidR="00EA3B10" w:rsidRPr="000E7218">
        <w:rPr>
          <w:sz w:val="28"/>
          <w:szCs w:val="28"/>
        </w:rPr>
        <w:t>рублей</w:t>
      </w:r>
      <w:r w:rsidR="00840F88" w:rsidRPr="000E7218">
        <w:rPr>
          <w:sz w:val="28"/>
          <w:szCs w:val="28"/>
        </w:rPr>
        <w:t>.</w:t>
      </w:r>
      <w:r w:rsidR="00EA3B10" w:rsidRPr="000E7218">
        <w:rPr>
          <w:sz w:val="28"/>
          <w:szCs w:val="28"/>
        </w:rPr>
        <w:t xml:space="preserve"> </w:t>
      </w:r>
    </w:p>
    <w:p w:rsidR="003A7EFC" w:rsidRPr="000E7218" w:rsidRDefault="003A7EFC" w:rsidP="007847E5">
      <w:pPr>
        <w:jc w:val="both"/>
        <w:rPr>
          <w:i/>
          <w:sz w:val="28"/>
          <w:szCs w:val="28"/>
        </w:rPr>
      </w:pPr>
    </w:p>
    <w:p w:rsidR="007847E5" w:rsidRPr="000E7218" w:rsidRDefault="007847E5" w:rsidP="007847E5">
      <w:pPr>
        <w:jc w:val="both"/>
        <w:rPr>
          <w:i/>
          <w:sz w:val="28"/>
          <w:szCs w:val="28"/>
        </w:rPr>
      </w:pPr>
      <w:r w:rsidRPr="000E7218">
        <w:rPr>
          <w:i/>
          <w:sz w:val="28"/>
          <w:szCs w:val="28"/>
        </w:rPr>
        <w:t>Ф.0503323 «Консолидированный отчет о движении денежных средств»</w:t>
      </w:r>
      <w:r w:rsidR="004A0FA1" w:rsidRPr="000E7218">
        <w:rPr>
          <w:i/>
          <w:sz w:val="28"/>
          <w:szCs w:val="28"/>
        </w:rPr>
        <w:t xml:space="preserve"> </w:t>
      </w:r>
    </w:p>
    <w:p w:rsidR="00CC1DF6" w:rsidRPr="000E7218" w:rsidRDefault="00CC1DF6" w:rsidP="007847E5">
      <w:pPr>
        <w:jc w:val="both"/>
        <w:rPr>
          <w:i/>
          <w:sz w:val="28"/>
          <w:szCs w:val="28"/>
        </w:rPr>
      </w:pPr>
    </w:p>
    <w:tbl>
      <w:tblPr>
        <w:tblStyle w:val="ac"/>
        <w:tblW w:w="0" w:type="auto"/>
        <w:tblLook w:val="04A0" w:firstRow="1" w:lastRow="0" w:firstColumn="1" w:lastColumn="0" w:noHBand="0" w:noVBand="1"/>
      </w:tblPr>
      <w:tblGrid>
        <w:gridCol w:w="3288"/>
        <w:gridCol w:w="2105"/>
        <w:gridCol w:w="3952"/>
      </w:tblGrid>
      <w:tr w:rsidR="00DC398C" w:rsidRPr="000E7218" w:rsidTr="004E4082">
        <w:tc>
          <w:tcPr>
            <w:tcW w:w="3288" w:type="dxa"/>
          </w:tcPr>
          <w:p w:rsidR="007847E5" w:rsidRPr="000E7218" w:rsidRDefault="007847E5" w:rsidP="00052E97">
            <w:pPr>
              <w:jc w:val="center"/>
            </w:pPr>
            <w:r w:rsidRPr="000E7218">
              <w:t>показатели</w:t>
            </w:r>
          </w:p>
        </w:tc>
        <w:tc>
          <w:tcPr>
            <w:tcW w:w="2105" w:type="dxa"/>
          </w:tcPr>
          <w:p w:rsidR="007847E5" w:rsidRPr="000E7218" w:rsidRDefault="007847E5" w:rsidP="00052E97">
            <w:pPr>
              <w:jc w:val="center"/>
            </w:pPr>
            <w:r w:rsidRPr="000E7218">
              <w:t>сумма</w:t>
            </w:r>
          </w:p>
        </w:tc>
        <w:tc>
          <w:tcPr>
            <w:tcW w:w="3952" w:type="dxa"/>
          </w:tcPr>
          <w:p w:rsidR="007847E5" w:rsidRPr="000E7218" w:rsidRDefault="007847E5" w:rsidP="00052E97">
            <w:pPr>
              <w:jc w:val="center"/>
            </w:pPr>
            <w:r w:rsidRPr="000E7218">
              <w:t>пояснение</w:t>
            </w:r>
          </w:p>
        </w:tc>
      </w:tr>
      <w:tr w:rsidR="00DC398C" w:rsidRPr="000E7218" w:rsidTr="004E4082">
        <w:tc>
          <w:tcPr>
            <w:tcW w:w="3288" w:type="dxa"/>
          </w:tcPr>
          <w:p w:rsidR="000E6B69" w:rsidRPr="000E7218" w:rsidRDefault="000E6B69" w:rsidP="00756FBC">
            <w:pPr>
              <w:rPr>
                <w:b/>
                <w:sz w:val="28"/>
                <w:szCs w:val="28"/>
              </w:rPr>
            </w:pPr>
            <w:r w:rsidRPr="000E7218">
              <w:rPr>
                <w:b/>
                <w:sz w:val="28"/>
                <w:szCs w:val="28"/>
              </w:rPr>
              <w:t>Изменение остатков средств</w:t>
            </w:r>
          </w:p>
          <w:p w:rsidR="000E6B69" w:rsidRPr="000E7218" w:rsidRDefault="000E6B69" w:rsidP="00756FBC">
            <w:pPr>
              <w:rPr>
                <w:b/>
                <w:sz w:val="28"/>
                <w:szCs w:val="28"/>
              </w:rPr>
            </w:pPr>
          </w:p>
          <w:p w:rsidR="000E6B69" w:rsidRPr="000E7218" w:rsidRDefault="00756FBC" w:rsidP="00756FBC">
            <w:pPr>
              <w:rPr>
                <w:sz w:val="28"/>
                <w:szCs w:val="28"/>
              </w:rPr>
            </w:pPr>
            <w:r w:rsidRPr="000E7218">
              <w:rPr>
                <w:sz w:val="28"/>
                <w:szCs w:val="28"/>
              </w:rPr>
              <w:t xml:space="preserve">Не </w:t>
            </w:r>
            <w:r w:rsidR="000E6B69" w:rsidRPr="000E7218">
              <w:rPr>
                <w:sz w:val="28"/>
                <w:szCs w:val="28"/>
              </w:rPr>
              <w:t>соответствует ф.0503317</w:t>
            </w:r>
          </w:p>
        </w:tc>
        <w:tc>
          <w:tcPr>
            <w:tcW w:w="2105" w:type="dxa"/>
          </w:tcPr>
          <w:p w:rsidR="000E6B69" w:rsidRPr="000E7218" w:rsidRDefault="000E6B69" w:rsidP="0040205F">
            <w:pPr>
              <w:jc w:val="center"/>
              <w:rPr>
                <w:sz w:val="28"/>
                <w:szCs w:val="28"/>
              </w:rPr>
            </w:pPr>
          </w:p>
          <w:p w:rsidR="000E6B69" w:rsidRPr="000E7218" w:rsidRDefault="000E6B69" w:rsidP="0040205F">
            <w:pPr>
              <w:jc w:val="center"/>
              <w:rPr>
                <w:sz w:val="28"/>
                <w:szCs w:val="28"/>
              </w:rPr>
            </w:pPr>
          </w:p>
          <w:p w:rsidR="00756FBC" w:rsidRPr="000E7218" w:rsidRDefault="00F53A2F" w:rsidP="0040205F">
            <w:pPr>
              <w:jc w:val="center"/>
              <w:rPr>
                <w:sz w:val="28"/>
                <w:szCs w:val="28"/>
              </w:rPr>
            </w:pPr>
            <w:r w:rsidRPr="000E7218">
              <w:rPr>
                <w:sz w:val="28"/>
                <w:szCs w:val="28"/>
                <w:shd w:val="clear" w:color="auto" w:fill="FFFFFF"/>
              </w:rPr>
              <w:t>2 466 364,85</w:t>
            </w:r>
          </w:p>
          <w:p w:rsidR="000E6B69" w:rsidRPr="000E7218" w:rsidRDefault="000E6B69" w:rsidP="0040205F">
            <w:pPr>
              <w:jc w:val="center"/>
              <w:rPr>
                <w:sz w:val="28"/>
                <w:szCs w:val="28"/>
              </w:rPr>
            </w:pPr>
          </w:p>
        </w:tc>
        <w:tc>
          <w:tcPr>
            <w:tcW w:w="3952" w:type="dxa"/>
          </w:tcPr>
          <w:p w:rsidR="000E6B69" w:rsidRPr="000E7218" w:rsidRDefault="000E6B69" w:rsidP="00052E97">
            <w:pPr>
              <w:jc w:val="both"/>
              <w:rPr>
                <w:sz w:val="28"/>
                <w:szCs w:val="28"/>
              </w:rPr>
            </w:pPr>
          </w:p>
          <w:p w:rsidR="00756FBC" w:rsidRPr="000E7218" w:rsidRDefault="00756FBC" w:rsidP="00052E97">
            <w:pPr>
              <w:jc w:val="both"/>
              <w:rPr>
                <w:sz w:val="28"/>
                <w:szCs w:val="28"/>
              </w:rPr>
            </w:pPr>
          </w:p>
          <w:p w:rsidR="000E6B69" w:rsidRPr="000E7218" w:rsidRDefault="000E6B69" w:rsidP="00052E97">
            <w:pPr>
              <w:jc w:val="both"/>
              <w:rPr>
                <w:sz w:val="28"/>
                <w:szCs w:val="28"/>
              </w:rPr>
            </w:pPr>
            <w:r w:rsidRPr="000E7218">
              <w:rPr>
                <w:sz w:val="28"/>
                <w:szCs w:val="28"/>
              </w:rPr>
              <w:t>Остатки средств в кассе</w:t>
            </w:r>
          </w:p>
        </w:tc>
      </w:tr>
    </w:tbl>
    <w:p w:rsidR="001D66F7" w:rsidRPr="000E7218" w:rsidRDefault="001D66F7" w:rsidP="00481BC8">
      <w:pPr>
        <w:jc w:val="both"/>
        <w:rPr>
          <w:sz w:val="28"/>
          <w:szCs w:val="28"/>
        </w:rPr>
      </w:pPr>
    </w:p>
    <w:p w:rsidR="00DA3D41" w:rsidRDefault="00DA3D41" w:rsidP="00054446">
      <w:pPr>
        <w:spacing w:line="360" w:lineRule="auto"/>
        <w:jc w:val="both"/>
        <w:rPr>
          <w:sz w:val="28"/>
          <w:szCs w:val="28"/>
        </w:rPr>
      </w:pPr>
      <w:r w:rsidRPr="000E7218">
        <w:rPr>
          <w:sz w:val="27"/>
          <w:szCs w:val="27"/>
        </w:rPr>
        <w:t xml:space="preserve">       </w:t>
      </w:r>
      <w:r w:rsidRPr="000E7218">
        <w:rPr>
          <w:sz w:val="28"/>
          <w:szCs w:val="28"/>
        </w:rPr>
        <w:t>По строке 0409 «Поступления от иных доходов от собственности» отражены доходы от</w:t>
      </w:r>
      <w:r w:rsidR="00BA16F4" w:rsidRPr="000E7218">
        <w:rPr>
          <w:sz w:val="28"/>
          <w:szCs w:val="28"/>
        </w:rPr>
        <w:t xml:space="preserve"> концессионной платы в сумме 4,5</w:t>
      </w:r>
      <w:r w:rsidRPr="000E7218">
        <w:rPr>
          <w:sz w:val="28"/>
          <w:szCs w:val="28"/>
        </w:rPr>
        <w:t xml:space="preserve"> </w:t>
      </w:r>
      <w:proofErr w:type="spellStart"/>
      <w:r w:rsidRPr="000E7218">
        <w:rPr>
          <w:sz w:val="28"/>
          <w:szCs w:val="28"/>
        </w:rPr>
        <w:t>млн.рублей</w:t>
      </w:r>
      <w:proofErr w:type="spellEnd"/>
      <w:r w:rsidRPr="000E7218">
        <w:rPr>
          <w:sz w:val="28"/>
          <w:szCs w:val="28"/>
        </w:rPr>
        <w:t xml:space="preserve"> (подземный пешеходный переход, парк, объекты водоснабжения), </w:t>
      </w:r>
      <w:r w:rsidR="00F327D3" w:rsidRPr="000E7218">
        <w:rPr>
          <w:sz w:val="28"/>
          <w:szCs w:val="28"/>
        </w:rPr>
        <w:t xml:space="preserve">112,1 </w:t>
      </w:r>
      <w:proofErr w:type="spellStart"/>
      <w:r w:rsidR="00F327D3" w:rsidRPr="000E7218">
        <w:rPr>
          <w:sz w:val="28"/>
          <w:szCs w:val="28"/>
        </w:rPr>
        <w:t>млн.рублей</w:t>
      </w:r>
      <w:proofErr w:type="spellEnd"/>
      <w:r w:rsidR="00F327D3" w:rsidRPr="000E7218">
        <w:rPr>
          <w:sz w:val="28"/>
          <w:szCs w:val="28"/>
        </w:rPr>
        <w:t xml:space="preserve"> – </w:t>
      </w:r>
      <w:r w:rsidR="00874BFA" w:rsidRPr="000E7218">
        <w:rPr>
          <w:sz w:val="28"/>
          <w:szCs w:val="28"/>
        </w:rPr>
        <w:t xml:space="preserve">поступление доходов от операций по управлению остатками средств на едином казначейском счете в соответствии с постановлением Правительства Российской Федерации от 11.07.2020 № </w:t>
      </w:r>
      <w:r w:rsidR="00F327D3" w:rsidRPr="000E7218">
        <w:rPr>
          <w:sz w:val="28"/>
          <w:szCs w:val="28"/>
        </w:rPr>
        <w:t xml:space="preserve">1020, </w:t>
      </w:r>
      <w:r w:rsidRPr="000E7218">
        <w:rPr>
          <w:sz w:val="28"/>
          <w:szCs w:val="28"/>
        </w:rPr>
        <w:t xml:space="preserve">а также доходы, поступающие от платы за право размещения нестационарных торговых </w:t>
      </w:r>
      <w:r w:rsidRPr="000E7218">
        <w:rPr>
          <w:sz w:val="28"/>
          <w:szCs w:val="28"/>
        </w:rPr>
        <w:lastRenderedPageBreak/>
        <w:t>объектов на землях общего пользования, доходы от сдачи имущества в аренду (социальный и коммерческий наем муниципальны</w:t>
      </w:r>
      <w:r w:rsidR="0012135B" w:rsidRPr="000E7218">
        <w:rPr>
          <w:sz w:val="28"/>
          <w:szCs w:val="28"/>
        </w:rPr>
        <w:t>х помещений).</w:t>
      </w:r>
      <w:r w:rsidRPr="000E7218">
        <w:rPr>
          <w:sz w:val="28"/>
          <w:szCs w:val="28"/>
        </w:rPr>
        <w:t xml:space="preserve"> </w:t>
      </w:r>
      <w:r w:rsidR="00FA7B59" w:rsidRPr="000E7218">
        <w:rPr>
          <w:sz w:val="28"/>
          <w:szCs w:val="28"/>
        </w:rPr>
        <w:t xml:space="preserve">       </w:t>
      </w:r>
    </w:p>
    <w:p w:rsidR="001F3308" w:rsidRDefault="001F3308" w:rsidP="00054446">
      <w:pPr>
        <w:spacing w:line="360" w:lineRule="auto"/>
        <w:jc w:val="both"/>
        <w:rPr>
          <w:sz w:val="28"/>
          <w:szCs w:val="28"/>
        </w:rPr>
      </w:pPr>
      <w:r>
        <w:rPr>
          <w:sz w:val="28"/>
          <w:szCs w:val="28"/>
        </w:rPr>
        <w:t xml:space="preserve">     </w:t>
      </w:r>
    </w:p>
    <w:p w:rsidR="001F3308" w:rsidRDefault="001F3308" w:rsidP="001F3308">
      <w:pPr>
        <w:autoSpaceDE w:val="0"/>
        <w:autoSpaceDN w:val="0"/>
        <w:adjustRightInd w:val="0"/>
        <w:jc w:val="center"/>
        <w:rPr>
          <w:rFonts w:eastAsiaTheme="minorHAnsi"/>
          <w:i/>
          <w:iCs/>
          <w:sz w:val="28"/>
          <w:szCs w:val="28"/>
          <w:lang w:eastAsia="en-US"/>
        </w:rPr>
      </w:pPr>
      <w:r w:rsidRPr="001F3308">
        <w:rPr>
          <w:i/>
          <w:sz w:val="28"/>
          <w:szCs w:val="28"/>
        </w:rPr>
        <w:t>Ф.0503368</w:t>
      </w:r>
      <w:r>
        <w:rPr>
          <w:i/>
          <w:sz w:val="28"/>
          <w:szCs w:val="28"/>
        </w:rPr>
        <w:t xml:space="preserve"> «</w:t>
      </w:r>
      <w:r>
        <w:rPr>
          <w:rFonts w:eastAsiaTheme="minorHAnsi"/>
          <w:i/>
          <w:iCs/>
          <w:sz w:val="28"/>
          <w:szCs w:val="28"/>
          <w:lang w:eastAsia="en-US"/>
        </w:rPr>
        <w:t>Сведения о движении нефинансовых активов консолидированного бюджета»</w:t>
      </w:r>
    </w:p>
    <w:p w:rsidR="008A3399" w:rsidRDefault="008A3399" w:rsidP="000C190F">
      <w:pPr>
        <w:spacing w:line="360" w:lineRule="auto"/>
        <w:jc w:val="both"/>
        <w:rPr>
          <w:sz w:val="28"/>
          <w:szCs w:val="28"/>
        </w:rPr>
      </w:pPr>
    </w:p>
    <w:p w:rsidR="008A3399" w:rsidRPr="000E7218" w:rsidRDefault="008A3399" w:rsidP="00E074A0">
      <w:pPr>
        <w:spacing w:line="360" w:lineRule="auto"/>
        <w:jc w:val="both"/>
        <w:rPr>
          <w:rFonts w:eastAsiaTheme="minorHAnsi"/>
          <w:sz w:val="28"/>
          <w:szCs w:val="28"/>
          <w:lang w:eastAsia="en-US"/>
        </w:rPr>
      </w:pPr>
      <w:r>
        <w:rPr>
          <w:sz w:val="28"/>
          <w:szCs w:val="28"/>
        </w:rPr>
        <w:t xml:space="preserve">       </w:t>
      </w:r>
      <w:r w:rsidR="00D46B4E">
        <w:rPr>
          <w:sz w:val="28"/>
          <w:szCs w:val="28"/>
        </w:rPr>
        <w:t xml:space="preserve">Причиной возникновения на 1 января 2021 остатков по строке 560 «Вложения в объекты государственной (муниципальной) казны счет 1 106 5х 000» стало </w:t>
      </w:r>
      <w:r w:rsidR="00E074A0">
        <w:rPr>
          <w:sz w:val="28"/>
          <w:szCs w:val="28"/>
        </w:rPr>
        <w:t xml:space="preserve">проведение </w:t>
      </w:r>
      <w:proofErr w:type="spellStart"/>
      <w:r w:rsidR="00E074A0">
        <w:rPr>
          <w:sz w:val="28"/>
          <w:szCs w:val="28"/>
        </w:rPr>
        <w:t>реклассификации</w:t>
      </w:r>
      <w:proofErr w:type="spellEnd"/>
      <w:r w:rsidR="00E074A0">
        <w:rPr>
          <w:sz w:val="28"/>
          <w:szCs w:val="28"/>
        </w:rPr>
        <w:t xml:space="preserve"> объ</w:t>
      </w:r>
      <w:r w:rsidR="000B4200">
        <w:rPr>
          <w:sz w:val="28"/>
          <w:szCs w:val="28"/>
        </w:rPr>
        <w:t>ектов нефинансовых активов</w:t>
      </w:r>
      <w:r w:rsidR="00E074A0">
        <w:rPr>
          <w:sz w:val="28"/>
          <w:szCs w:val="28"/>
        </w:rPr>
        <w:t xml:space="preserve">. </w:t>
      </w:r>
    </w:p>
    <w:p w:rsidR="00C628EE" w:rsidRDefault="00C628EE" w:rsidP="00F53387">
      <w:pPr>
        <w:autoSpaceDE w:val="0"/>
        <w:autoSpaceDN w:val="0"/>
        <w:adjustRightInd w:val="0"/>
        <w:jc w:val="both"/>
        <w:rPr>
          <w:rFonts w:eastAsiaTheme="minorHAnsi"/>
          <w:iCs/>
          <w:sz w:val="28"/>
          <w:szCs w:val="28"/>
          <w:lang w:eastAsia="en-US"/>
        </w:rPr>
      </w:pPr>
    </w:p>
    <w:tbl>
      <w:tblPr>
        <w:tblStyle w:val="ac"/>
        <w:tblW w:w="0" w:type="auto"/>
        <w:tblLook w:val="04A0" w:firstRow="1" w:lastRow="0" w:firstColumn="1" w:lastColumn="0" w:noHBand="0" w:noVBand="1"/>
      </w:tblPr>
      <w:tblGrid>
        <w:gridCol w:w="1413"/>
        <w:gridCol w:w="2410"/>
        <w:gridCol w:w="5522"/>
      </w:tblGrid>
      <w:tr w:rsidR="00C628EE" w:rsidTr="00C628EE">
        <w:tc>
          <w:tcPr>
            <w:tcW w:w="1413" w:type="dxa"/>
          </w:tcPr>
          <w:p w:rsidR="00C628EE" w:rsidRPr="00C628EE" w:rsidRDefault="000C190F" w:rsidP="00F53387">
            <w:pPr>
              <w:autoSpaceDE w:val="0"/>
              <w:autoSpaceDN w:val="0"/>
              <w:adjustRightInd w:val="0"/>
              <w:jc w:val="both"/>
              <w:rPr>
                <w:rFonts w:eastAsiaTheme="minorHAnsi"/>
                <w:iCs/>
                <w:lang w:eastAsia="en-US"/>
              </w:rPr>
            </w:pPr>
            <w:r>
              <w:rPr>
                <w:rFonts w:eastAsiaTheme="minorHAnsi"/>
                <w:iCs/>
                <w:lang w:eastAsia="en-US"/>
              </w:rPr>
              <w:t>Строка 560</w:t>
            </w:r>
          </w:p>
        </w:tc>
        <w:tc>
          <w:tcPr>
            <w:tcW w:w="2410" w:type="dxa"/>
          </w:tcPr>
          <w:p w:rsidR="00C628EE" w:rsidRPr="00C628EE" w:rsidRDefault="00C628EE" w:rsidP="00F53387">
            <w:pPr>
              <w:autoSpaceDE w:val="0"/>
              <w:autoSpaceDN w:val="0"/>
              <w:adjustRightInd w:val="0"/>
              <w:jc w:val="both"/>
              <w:rPr>
                <w:rFonts w:eastAsiaTheme="minorHAnsi"/>
                <w:iCs/>
                <w:lang w:eastAsia="en-US"/>
              </w:rPr>
            </w:pPr>
            <w:r>
              <w:rPr>
                <w:rFonts w:eastAsiaTheme="minorHAnsi"/>
                <w:iCs/>
                <w:lang w:eastAsia="en-US"/>
              </w:rPr>
              <w:t>сумма</w:t>
            </w:r>
          </w:p>
        </w:tc>
        <w:tc>
          <w:tcPr>
            <w:tcW w:w="5522" w:type="dxa"/>
          </w:tcPr>
          <w:p w:rsidR="00C628EE" w:rsidRPr="00C628EE" w:rsidRDefault="00C628EE" w:rsidP="00F53387">
            <w:pPr>
              <w:autoSpaceDE w:val="0"/>
              <w:autoSpaceDN w:val="0"/>
              <w:adjustRightInd w:val="0"/>
              <w:jc w:val="both"/>
              <w:rPr>
                <w:rFonts w:eastAsiaTheme="minorHAnsi"/>
                <w:iCs/>
                <w:lang w:eastAsia="en-US"/>
              </w:rPr>
            </w:pPr>
            <w:r>
              <w:rPr>
                <w:rFonts w:eastAsiaTheme="minorHAnsi"/>
                <w:iCs/>
                <w:lang w:eastAsia="en-US"/>
              </w:rPr>
              <w:t>комментарий</w:t>
            </w:r>
          </w:p>
        </w:tc>
      </w:tr>
      <w:tr w:rsidR="00C628EE" w:rsidTr="00C628EE">
        <w:tc>
          <w:tcPr>
            <w:tcW w:w="1413" w:type="dxa"/>
          </w:tcPr>
          <w:p w:rsidR="00C628EE" w:rsidRDefault="00B314F5"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3,4,6</w:t>
            </w:r>
          </w:p>
        </w:tc>
        <w:tc>
          <w:tcPr>
            <w:tcW w:w="2410" w:type="dxa"/>
          </w:tcPr>
          <w:p w:rsidR="00C628EE" w:rsidRDefault="00B314F5"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87 411 719,74</w:t>
            </w:r>
          </w:p>
        </w:tc>
        <w:tc>
          <w:tcPr>
            <w:tcW w:w="5522" w:type="dxa"/>
          </w:tcPr>
          <w:p w:rsidR="00C628EE" w:rsidRDefault="00E3371F"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 xml:space="preserve">скважины водоснабжения, сеть </w:t>
            </w:r>
            <w:proofErr w:type="spellStart"/>
            <w:r>
              <w:rPr>
                <w:rFonts w:eastAsiaTheme="minorHAnsi"/>
                <w:iCs/>
                <w:sz w:val="28"/>
                <w:szCs w:val="28"/>
                <w:lang w:eastAsia="en-US"/>
              </w:rPr>
              <w:t>газопотр</w:t>
            </w:r>
            <w:r w:rsidR="00C24AC9">
              <w:rPr>
                <w:rFonts w:eastAsiaTheme="minorHAnsi"/>
                <w:iCs/>
                <w:sz w:val="28"/>
                <w:szCs w:val="28"/>
                <w:lang w:eastAsia="en-US"/>
              </w:rPr>
              <w:t>ебления</w:t>
            </w:r>
            <w:proofErr w:type="spellEnd"/>
            <w:r w:rsidR="00C24AC9">
              <w:rPr>
                <w:rFonts w:eastAsiaTheme="minorHAnsi"/>
                <w:iCs/>
                <w:sz w:val="28"/>
                <w:szCs w:val="28"/>
                <w:lang w:eastAsia="en-US"/>
              </w:rPr>
              <w:t>, культурно-досуговый центр</w:t>
            </w:r>
            <w:r w:rsidR="00F71A22">
              <w:rPr>
                <w:rFonts w:eastAsiaTheme="minorHAnsi"/>
                <w:iCs/>
                <w:sz w:val="28"/>
                <w:szCs w:val="28"/>
                <w:lang w:eastAsia="en-US"/>
              </w:rPr>
              <w:t xml:space="preserve"> и др.</w:t>
            </w:r>
          </w:p>
        </w:tc>
      </w:tr>
      <w:tr w:rsidR="007A20A9" w:rsidTr="00C628EE">
        <w:tc>
          <w:tcPr>
            <w:tcW w:w="1413"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8,10</w:t>
            </w:r>
          </w:p>
        </w:tc>
        <w:tc>
          <w:tcPr>
            <w:tcW w:w="2410"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2 295 589 192,04</w:t>
            </w:r>
          </w:p>
          <w:p w:rsidR="007A20A9" w:rsidRDefault="007A20A9" w:rsidP="00F53387">
            <w:pPr>
              <w:autoSpaceDE w:val="0"/>
              <w:autoSpaceDN w:val="0"/>
              <w:adjustRightInd w:val="0"/>
              <w:jc w:val="both"/>
              <w:rPr>
                <w:rFonts w:eastAsiaTheme="minorHAnsi"/>
                <w:iCs/>
                <w:sz w:val="28"/>
                <w:szCs w:val="28"/>
                <w:lang w:eastAsia="en-US"/>
              </w:rPr>
            </w:pPr>
          </w:p>
        </w:tc>
        <w:tc>
          <w:tcPr>
            <w:tcW w:w="5522" w:type="dxa"/>
            <w:vMerge w:val="restart"/>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квартиры детям-сиротам и детям, оставшимся без попечения родителей, сады, школы, инженерно-технические сети, разведочно-эксплуатационная скважина хозяйственно-питьевого водоснабжения, светофорный комплекс, дорожные знаки и др.</w:t>
            </w:r>
          </w:p>
        </w:tc>
      </w:tr>
      <w:tr w:rsidR="007A20A9" w:rsidTr="00C628EE">
        <w:tc>
          <w:tcPr>
            <w:tcW w:w="1413"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13</w:t>
            </w:r>
          </w:p>
        </w:tc>
        <w:tc>
          <w:tcPr>
            <w:tcW w:w="2410"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2 337 201 027,05</w:t>
            </w:r>
          </w:p>
        </w:tc>
        <w:tc>
          <w:tcPr>
            <w:tcW w:w="5522" w:type="dxa"/>
            <w:vMerge/>
          </w:tcPr>
          <w:p w:rsidR="007A20A9" w:rsidRDefault="007A20A9" w:rsidP="00F53387">
            <w:pPr>
              <w:autoSpaceDE w:val="0"/>
              <w:autoSpaceDN w:val="0"/>
              <w:adjustRightInd w:val="0"/>
              <w:jc w:val="both"/>
              <w:rPr>
                <w:rFonts w:eastAsiaTheme="minorHAnsi"/>
                <w:iCs/>
                <w:sz w:val="28"/>
                <w:szCs w:val="28"/>
                <w:lang w:eastAsia="en-US"/>
              </w:rPr>
            </w:pPr>
          </w:p>
        </w:tc>
      </w:tr>
      <w:tr w:rsidR="007A20A9" w:rsidTr="00C628EE">
        <w:tc>
          <w:tcPr>
            <w:tcW w:w="1413" w:type="dxa"/>
          </w:tcPr>
          <w:p w:rsidR="007A20A9" w:rsidRDefault="007A20A9" w:rsidP="007A20A9">
            <w:pPr>
              <w:autoSpaceDE w:val="0"/>
              <w:autoSpaceDN w:val="0"/>
              <w:adjustRightInd w:val="0"/>
              <w:jc w:val="both"/>
              <w:rPr>
                <w:rFonts w:eastAsiaTheme="minorHAnsi"/>
                <w:iCs/>
                <w:sz w:val="28"/>
                <w:szCs w:val="28"/>
                <w:lang w:eastAsia="en-US"/>
              </w:rPr>
            </w:pPr>
            <w:r>
              <w:rPr>
                <w:rFonts w:eastAsiaTheme="minorHAnsi"/>
                <w:iCs/>
                <w:sz w:val="28"/>
                <w:szCs w:val="28"/>
                <w:lang w:eastAsia="en-US"/>
              </w:rPr>
              <w:t>11,18</w:t>
            </w:r>
          </w:p>
        </w:tc>
        <w:tc>
          <w:tcPr>
            <w:tcW w:w="2410" w:type="dxa"/>
          </w:tcPr>
          <w:p w:rsidR="007A20A9" w:rsidRDefault="007A20A9" w:rsidP="007A20A9">
            <w:pPr>
              <w:autoSpaceDE w:val="0"/>
              <w:autoSpaceDN w:val="0"/>
              <w:adjustRightInd w:val="0"/>
              <w:jc w:val="both"/>
              <w:rPr>
                <w:rFonts w:eastAsiaTheme="minorHAnsi"/>
                <w:iCs/>
                <w:sz w:val="28"/>
                <w:szCs w:val="28"/>
                <w:lang w:eastAsia="en-US"/>
              </w:rPr>
            </w:pPr>
            <w:r>
              <w:rPr>
                <w:rFonts w:eastAsiaTheme="minorHAnsi"/>
                <w:iCs/>
                <w:sz w:val="28"/>
                <w:szCs w:val="28"/>
                <w:lang w:eastAsia="en-US"/>
              </w:rPr>
              <w:t>41 611 835,01</w:t>
            </w:r>
          </w:p>
        </w:tc>
        <w:tc>
          <w:tcPr>
            <w:tcW w:w="5522" w:type="dxa"/>
          </w:tcPr>
          <w:p w:rsidR="007A20A9" w:rsidRDefault="00F71A22" w:rsidP="007A20A9">
            <w:pPr>
              <w:autoSpaceDE w:val="0"/>
              <w:autoSpaceDN w:val="0"/>
              <w:adjustRightInd w:val="0"/>
              <w:jc w:val="both"/>
              <w:rPr>
                <w:rFonts w:eastAsiaTheme="minorHAnsi"/>
                <w:iCs/>
                <w:sz w:val="28"/>
                <w:szCs w:val="28"/>
                <w:lang w:eastAsia="en-US"/>
              </w:rPr>
            </w:pPr>
            <w:r>
              <w:rPr>
                <w:rFonts w:eastAsiaTheme="minorHAnsi"/>
                <w:iCs/>
                <w:sz w:val="28"/>
                <w:szCs w:val="28"/>
                <w:lang w:eastAsia="en-US"/>
              </w:rPr>
              <w:t>скважины водоснабжения</w:t>
            </w:r>
          </w:p>
        </w:tc>
      </w:tr>
      <w:tr w:rsidR="007A20A9" w:rsidTr="00C628EE">
        <w:tc>
          <w:tcPr>
            <w:tcW w:w="1413"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15,17</w:t>
            </w:r>
          </w:p>
        </w:tc>
        <w:tc>
          <w:tcPr>
            <w:tcW w:w="2410" w:type="dxa"/>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2 326 314 025,79</w:t>
            </w:r>
          </w:p>
          <w:p w:rsidR="007A20A9" w:rsidRDefault="007A20A9" w:rsidP="00F53387">
            <w:pPr>
              <w:autoSpaceDE w:val="0"/>
              <w:autoSpaceDN w:val="0"/>
              <w:adjustRightInd w:val="0"/>
              <w:jc w:val="both"/>
              <w:rPr>
                <w:rFonts w:eastAsiaTheme="minorHAnsi"/>
                <w:iCs/>
                <w:sz w:val="28"/>
                <w:szCs w:val="28"/>
                <w:lang w:eastAsia="en-US"/>
              </w:rPr>
            </w:pPr>
          </w:p>
        </w:tc>
        <w:tc>
          <w:tcPr>
            <w:tcW w:w="5522" w:type="dxa"/>
            <w:vMerge w:val="restart"/>
          </w:tcPr>
          <w:p w:rsidR="007A20A9" w:rsidRDefault="007A20A9" w:rsidP="00F53387">
            <w:pPr>
              <w:autoSpaceDE w:val="0"/>
              <w:autoSpaceDN w:val="0"/>
              <w:adjustRightInd w:val="0"/>
              <w:jc w:val="both"/>
              <w:rPr>
                <w:rFonts w:eastAsiaTheme="minorHAnsi"/>
                <w:iCs/>
                <w:sz w:val="28"/>
                <w:szCs w:val="28"/>
                <w:lang w:eastAsia="en-US"/>
              </w:rPr>
            </w:pPr>
            <w:r>
              <w:rPr>
                <w:rFonts w:eastAsiaTheme="minorHAnsi"/>
                <w:iCs/>
                <w:sz w:val="28"/>
                <w:szCs w:val="28"/>
                <w:lang w:eastAsia="en-US"/>
              </w:rPr>
              <w:t>квартиры детям-сиротам и детям, оставшимся без попечения родителей, сады, школы, инженерно-технические сети, разведочно-эксплуатационная скважина хозяйственно-питьевого водоснабжения, светофорный комплекс, дорожные знаки и др.</w:t>
            </w:r>
          </w:p>
        </w:tc>
      </w:tr>
      <w:tr w:rsidR="007A20A9" w:rsidTr="00C628EE">
        <w:tc>
          <w:tcPr>
            <w:tcW w:w="1413" w:type="dxa"/>
          </w:tcPr>
          <w:p w:rsidR="007A20A9" w:rsidRDefault="007A20A9" w:rsidP="00E10167">
            <w:pPr>
              <w:autoSpaceDE w:val="0"/>
              <w:autoSpaceDN w:val="0"/>
              <w:adjustRightInd w:val="0"/>
              <w:jc w:val="both"/>
              <w:rPr>
                <w:rFonts w:eastAsiaTheme="minorHAnsi"/>
                <w:iCs/>
                <w:sz w:val="28"/>
                <w:szCs w:val="28"/>
                <w:lang w:eastAsia="en-US"/>
              </w:rPr>
            </w:pPr>
            <w:r>
              <w:rPr>
                <w:rFonts w:eastAsiaTheme="minorHAnsi"/>
                <w:iCs/>
                <w:sz w:val="28"/>
                <w:szCs w:val="28"/>
                <w:lang w:eastAsia="en-US"/>
              </w:rPr>
              <w:t>20</w:t>
            </w:r>
          </w:p>
        </w:tc>
        <w:tc>
          <w:tcPr>
            <w:tcW w:w="2410" w:type="dxa"/>
          </w:tcPr>
          <w:p w:rsidR="007A20A9" w:rsidRDefault="007A20A9" w:rsidP="00E10167">
            <w:pPr>
              <w:autoSpaceDE w:val="0"/>
              <w:autoSpaceDN w:val="0"/>
              <w:adjustRightInd w:val="0"/>
              <w:jc w:val="both"/>
              <w:rPr>
                <w:rFonts w:eastAsiaTheme="minorHAnsi"/>
                <w:iCs/>
                <w:sz w:val="28"/>
                <w:szCs w:val="28"/>
                <w:lang w:eastAsia="en-US"/>
              </w:rPr>
            </w:pPr>
            <w:r>
              <w:rPr>
                <w:rFonts w:eastAsiaTheme="minorHAnsi"/>
                <w:iCs/>
                <w:sz w:val="28"/>
                <w:szCs w:val="28"/>
                <w:lang w:eastAsia="en-US"/>
              </w:rPr>
              <w:t>2 367 925 860,80</w:t>
            </w:r>
          </w:p>
        </w:tc>
        <w:tc>
          <w:tcPr>
            <w:tcW w:w="5522" w:type="dxa"/>
            <w:vMerge/>
          </w:tcPr>
          <w:p w:rsidR="007A20A9" w:rsidRDefault="007A20A9" w:rsidP="00E10167">
            <w:pPr>
              <w:autoSpaceDE w:val="0"/>
              <w:autoSpaceDN w:val="0"/>
              <w:adjustRightInd w:val="0"/>
              <w:jc w:val="both"/>
              <w:rPr>
                <w:rFonts w:eastAsiaTheme="minorHAnsi"/>
                <w:iCs/>
                <w:sz w:val="28"/>
                <w:szCs w:val="28"/>
                <w:lang w:eastAsia="en-US"/>
              </w:rPr>
            </w:pPr>
          </w:p>
        </w:tc>
      </w:tr>
      <w:tr w:rsidR="00E10167" w:rsidTr="00C628EE">
        <w:tc>
          <w:tcPr>
            <w:tcW w:w="1413" w:type="dxa"/>
          </w:tcPr>
          <w:p w:rsidR="00E10167" w:rsidRDefault="00E10167" w:rsidP="00E10167">
            <w:pPr>
              <w:autoSpaceDE w:val="0"/>
              <w:autoSpaceDN w:val="0"/>
              <w:adjustRightInd w:val="0"/>
              <w:jc w:val="both"/>
              <w:rPr>
                <w:rFonts w:eastAsiaTheme="minorHAnsi"/>
                <w:iCs/>
                <w:sz w:val="28"/>
                <w:szCs w:val="28"/>
                <w:lang w:eastAsia="en-US"/>
              </w:rPr>
            </w:pPr>
            <w:r>
              <w:rPr>
                <w:rFonts w:eastAsiaTheme="minorHAnsi"/>
                <w:iCs/>
                <w:sz w:val="28"/>
                <w:szCs w:val="28"/>
                <w:lang w:eastAsia="en-US"/>
              </w:rPr>
              <w:t>22,23,25</w:t>
            </w:r>
          </w:p>
        </w:tc>
        <w:tc>
          <w:tcPr>
            <w:tcW w:w="2410" w:type="dxa"/>
          </w:tcPr>
          <w:p w:rsidR="00E10167" w:rsidRDefault="00E10167" w:rsidP="00E10167">
            <w:pPr>
              <w:autoSpaceDE w:val="0"/>
              <w:autoSpaceDN w:val="0"/>
              <w:adjustRightInd w:val="0"/>
              <w:jc w:val="both"/>
              <w:rPr>
                <w:rFonts w:eastAsiaTheme="minorHAnsi"/>
                <w:iCs/>
                <w:sz w:val="28"/>
                <w:szCs w:val="28"/>
                <w:lang w:eastAsia="en-US"/>
              </w:rPr>
            </w:pPr>
            <w:r>
              <w:rPr>
                <w:rFonts w:eastAsiaTheme="minorHAnsi"/>
                <w:iCs/>
                <w:sz w:val="28"/>
                <w:szCs w:val="28"/>
                <w:lang w:eastAsia="en-US"/>
              </w:rPr>
              <w:t>56 686 885,99</w:t>
            </w:r>
          </w:p>
        </w:tc>
        <w:tc>
          <w:tcPr>
            <w:tcW w:w="5522" w:type="dxa"/>
          </w:tcPr>
          <w:p w:rsidR="00E10167" w:rsidRDefault="00CA033E" w:rsidP="00E10167">
            <w:pPr>
              <w:autoSpaceDE w:val="0"/>
              <w:autoSpaceDN w:val="0"/>
              <w:adjustRightInd w:val="0"/>
              <w:jc w:val="both"/>
              <w:rPr>
                <w:rFonts w:eastAsiaTheme="minorHAnsi"/>
                <w:iCs/>
                <w:sz w:val="28"/>
                <w:szCs w:val="28"/>
                <w:lang w:eastAsia="en-US"/>
              </w:rPr>
            </w:pPr>
            <w:r>
              <w:rPr>
                <w:rFonts w:eastAsiaTheme="minorHAnsi"/>
                <w:iCs/>
                <w:sz w:val="28"/>
                <w:szCs w:val="28"/>
                <w:lang w:eastAsia="en-US"/>
              </w:rPr>
              <w:t>спортивный зал, детская поликлиника</w:t>
            </w:r>
            <w:r w:rsidR="00C24AC9">
              <w:rPr>
                <w:rFonts w:eastAsiaTheme="minorHAnsi"/>
                <w:iCs/>
                <w:sz w:val="28"/>
                <w:szCs w:val="28"/>
                <w:lang w:eastAsia="en-US"/>
              </w:rPr>
              <w:t>, скважины водопотребления, культурно-досуговый центр</w:t>
            </w:r>
            <w:r w:rsidR="00F71A22">
              <w:rPr>
                <w:rFonts w:eastAsiaTheme="minorHAnsi"/>
                <w:iCs/>
                <w:sz w:val="28"/>
                <w:szCs w:val="28"/>
                <w:lang w:eastAsia="en-US"/>
              </w:rPr>
              <w:t xml:space="preserve"> и др.</w:t>
            </w:r>
          </w:p>
        </w:tc>
      </w:tr>
    </w:tbl>
    <w:p w:rsidR="00C628EE" w:rsidRPr="00F47ED5" w:rsidRDefault="00C628EE" w:rsidP="00F53387">
      <w:pPr>
        <w:autoSpaceDE w:val="0"/>
        <w:autoSpaceDN w:val="0"/>
        <w:adjustRightInd w:val="0"/>
        <w:jc w:val="both"/>
        <w:rPr>
          <w:rFonts w:eastAsiaTheme="minorHAnsi"/>
          <w:iCs/>
          <w:sz w:val="28"/>
          <w:szCs w:val="28"/>
          <w:lang w:eastAsia="en-US"/>
        </w:rPr>
      </w:pPr>
    </w:p>
    <w:p w:rsidR="00015E43" w:rsidRPr="000E7218" w:rsidRDefault="00015E43" w:rsidP="00481BC8">
      <w:pPr>
        <w:jc w:val="both"/>
        <w:rPr>
          <w:sz w:val="27"/>
          <w:szCs w:val="27"/>
        </w:rPr>
      </w:pPr>
    </w:p>
    <w:p w:rsidR="00481BC8" w:rsidRPr="000E7218" w:rsidRDefault="009460BD" w:rsidP="00481BC8">
      <w:pPr>
        <w:ind w:firstLine="540"/>
        <w:jc w:val="both"/>
        <w:rPr>
          <w:i/>
          <w:sz w:val="28"/>
          <w:szCs w:val="28"/>
        </w:rPr>
      </w:pPr>
      <w:r w:rsidRPr="000E7218">
        <w:rPr>
          <w:i/>
          <w:sz w:val="28"/>
          <w:szCs w:val="28"/>
        </w:rPr>
        <w:t xml:space="preserve">              </w:t>
      </w:r>
      <w:r w:rsidR="00481BC8" w:rsidRPr="000E7218">
        <w:rPr>
          <w:i/>
          <w:sz w:val="28"/>
          <w:szCs w:val="28"/>
        </w:rPr>
        <w:t xml:space="preserve">Ф. 0503369 «Сведения по дебиторской и кредиторской </w:t>
      </w:r>
    </w:p>
    <w:p w:rsidR="00481BC8" w:rsidRPr="000E7218" w:rsidRDefault="009460BD" w:rsidP="00481BC8">
      <w:pPr>
        <w:ind w:firstLine="540"/>
        <w:jc w:val="both"/>
        <w:rPr>
          <w:i/>
          <w:sz w:val="28"/>
          <w:szCs w:val="28"/>
        </w:rPr>
      </w:pPr>
      <w:r w:rsidRPr="000E7218">
        <w:rPr>
          <w:i/>
          <w:sz w:val="28"/>
          <w:szCs w:val="28"/>
        </w:rPr>
        <w:t xml:space="preserve">                                           </w:t>
      </w:r>
      <w:r w:rsidR="00481BC8" w:rsidRPr="000E7218">
        <w:rPr>
          <w:i/>
          <w:sz w:val="28"/>
          <w:szCs w:val="28"/>
        </w:rPr>
        <w:t>задолженности»</w:t>
      </w:r>
    </w:p>
    <w:p w:rsidR="00776B68" w:rsidRPr="000E7218" w:rsidRDefault="00776B68" w:rsidP="00481BC8">
      <w:pPr>
        <w:ind w:firstLine="540"/>
        <w:jc w:val="both"/>
        <w:rPr>
          <w:b/>
          <w:i/>
          <w:sz w:val="28"/>
          <w:szCs w:val="28"/>
        </w:rPr>
      </w:pPr>
    </w:p>
    <w:p w:rsidR="009111E4" w:rsidRPr="000E7218" w:rsidRDefault="009111E4" w:rsidP="009111E4">
      <w:pPr>
        <w:spacing w:line="360" w:lineRule="auto"/>
        <w:jc w:val="both"/>
        <w:rPr>
          <w:sz w:val="28"/>
          <w:szCs w:val="28"/>
        </w:rPr>
      </w:pPr>
      <w:r w:rsidRPr="000E7218">
        <w:rPr>
          <w:sz w:val="28"/>
          <w:szCs w:val="28"/>
        </w:rPr>
        <w:t xml:space="preserve">       По состояни</w:t>
      </w:r>
      <w:r w:rsidR="00AF7D3F" w:rsidRPr="000E7218">
        <w:rPr>
          <w:sz w:val="28"/>
          <w:szCs w:val="28"/>
        </w:rPr>
        <w:t>ю на 1января 2022</w:t>
      </w:r>
      <w:r w:rsidRPr="000E7218">
        <w:rPr>
          <w:sz w:val="28"/>
          <w:szCs w:val="28"/>
        </w:rPr>
        <w:t xml:space="preserve"> года дебиторская задолженность составила </w:t>
      </w:r>
      <w:r w:rsidR="00E27CE8" w:rsidRPr="000E7218">
        <w:rPr>
          <w:sz w:val="28"/>
          <w:szCs w:val="28"/>
        </w:rPr>
        <w:t>147 243,1</w:t>
      </w:r>
      <w:r w:rsidR="00C078A5" w:rsidRPr="000E7218">
        <w:rPr>
          <w:sz w:val="28"/>
          <w:szCs w:val="28"/>
        </w:rPr>
        <w:t xml:space="preserve"> </w:t>
      </w:r>
      <w:r w:rsidRPr="000E7218">
        <w:rPr>
          <w:sz w:val="28"/>
          <w:szCs w:val="28"/>
        </w:rPr>
        <w:t xml:space="preserve">млн. рублей, из нее </w:t>
      </w:r>
      <w:r w:rsidR="00E27CE8" w:rsidRPr="000E7218">
        <w:rPr>
          <w:sz w:val="28"/>
          <w:szCs w:val="28"/>
        </w:rPr>
        <w:t>144 935,7</w:t>
      </w:r>
      <w:r w:rsidR="00C078A5" w:rsidRPr="000E7218">
        <w:rPr>
          <w:sz w:val="28"/>
          <w:szCs w:val="28"/>
        </w:rPr>
        <w:t xml:space="preserve"> </w:t>
      </w:r>
      <w:r w:rsidRPr="000E7218">
        <w:rPr>
          <w:sz w:val="28"/>
          <w:szCs w:val="28"/>
        </w:rPr>
        <w:t xml:space="preserve">млн. рублей – по счету 205 00 000 </w:t>
      </w:r>
      <w:r w:rsidRPr="000E7218">
        <w:rPr>
          <w:sz w:val="28"/>
          <w:szCs w:val="28"/>
        </w:rPr>
        <w:lastRenderedPageBreak/>
        <w:t>«Расчеты по доходам», в том числе</w:t>
      </w:r>
      <w:r w:rsidR="00E27CE8" w:rsidRPr="000E7218">
        <w:rPr>
          <w:sz w:val="28"/>
          <w:szCs w:val="28"/>
        </w:rPr>
        <w:t xml:space="preserve"> 1 966,2 </w:t>
      </w:r>
      <w:r w:rsidRPr="000E7218">
        <w:rPr>
          <w:sz w:val="28"/>
          <w:szCs w:val="28"/>
        </w:rPr>
        <w:t>млн. рублей по счету 205 11 000 «Расчеты с плательщиками налогов» УФНС России по Оренбургской области.</w:t>
      </w:r>
    </w:p>
    <w:p w:rsidR="009111E4" w:rsidRPr="000E7218" w:rsidRDefault="009111E4" w:rsidP="009111E4">
      <w:pPr>
        <w:spacing w:line="360" w:lineRule="auto"/>
        <w:jc w:val="both"/>
        <w:rPr>
          <w:sz w:val="28"/>
          <w:szCs w:val="28"/>
        </w:rPr>
      </w:pPr>
      <w:r w:rsidRPr="000E7218">
        <w:rPr>
          <w:sz w:val="28"/>
          <w:szCs w:val="28"/>
        </w:rPr>
        <w:t xml:space="preserve">       Сумма просроченной дебиторской задолженности </w:t>
      </w:r>
      <w:r w:rsidR="00C563EE" w:rsidRPr="000E7218">
        <w:rPr>
          <w:sz w:val="28"/>
          <w:szCs w:val="28"/>
        </w:rPr>
        <w:t>на конец года составляет 2 745,9</w:t>
      </w:r>
      <w:r w:rsidRPr="000E7218">
        <w:rPr>
          <w:sz w:val="28"/>
          <w:szCs w:val="28"/>
        </w:rPr>
        <w:t xml:space="preserve"> млн. рублей, из нее:</w:t>
      </w:r>
    </w:p>
    <w:p w:rsidR="009111E4" w:rsidRPr="000E7218" w:rsidRDefault="009111E4" w:rsidP="009111E4">
      <w:pPr>
        <w:spacing w:line="360" w:lineRule="auto"/>
        <w:jc w:val="both"/>
        <w:rPr>
          <w:sz w:val="28"/>
          <w:szCs w:val="28"/>
        </w:rPr>
      </w:pPr>
      <w:r w:rsidRPr="000E7218">
        <w:rPr>
          <w:sz w:val="28"/>
          <w:szCs w:val="28"/>
        </w:rPr>
        <w:t xml:space="preserve">       </w:t>
      </w:r>
      <w:r w:rsidR="00CD2823" w:rsidRPr="000E7218">
        <w:rPr>
          <w:sz w:val="28"/>
          <w:szCs w:val="28"/>
        </w:rPr>
        <w:t>1 952,2</w:t>
      </w:r>
      <w:r w:rsidRPr="000E7218">
        <w:rPr>
          <w:sz w:val="28"/>
          <w:szCs w:val="28"/>
        </w:rPr>
        <w:t xml:space="preserve"> млн. рублей по счету 205 11 000 «Расчеты с плательщиками налогов»;</w:t>
      </w:r>
    </w:p>
    <w:p w:rsidR="009111E4" w:rsidRPr="000E7218" w:rsidRDefault="00CD2823" w:rsidP="009111E4">
      <w:pPr>
        <w:spacing w:line="360" w:lineRule="auto"/>
        <w:jc w:val="both"/>
        <w:rPr>
          <w:sz w:val="28"/>
          <w:szCs w:val="28"/>
        </w:rPr>
      </w:pPr>
      <w:r w:rsidRPr="000E7218">
        <w:rPr>
          <w:sz w:val="28"/>
          <w:szCs w:val="28"/>
        </w:rPr>
        <w:t xml:space="preserve">       112,6</w:t>
      </w:r>
      <w:r w:rsidR="009111E4" w:rsidRPr="000E7218">
        <w:rPr>
          <w:sz w:val="28"/>
          <w:szCs w:val="28"/>
        </w:rPr>
        <w:t xml:space="preserve"> млн. рублей по счету 205 21 000 «Расчеты по доходам от  операционной аренды»: задолженность арендаторов муниципального имущества, начисленная на весь срок аренды (ФСБУ «Аренда»), задолженность по договорам аренды и найма жилых помещений, по начисленной плате за </w:t>
      </w:r>
      <w:proofErr w:type="spellStart"/>
      <w:r w:rsidR="009111E4" w:rsidRPr="000E7218">
        <w:rPr>
          <w:sz w:val="28"/>
          <w:szCs w:val="28"/>
        </w:rPr>
        <w:t>найм</w:t>
      </w:r>
      <w:proofErr w:type="spellEnd"/>
      <w:r w:rsidR="009111E4" w:rsidRPr="000E7218">
        <w:rPr>
          <w:sz w:val="28"/>
          <w:szCs w:val="28"/>
        </w:rPr>
        <w:t xml:space="preserve"> муниципальных жилых помещений;   </w:t>
      </w:r>
    </w:p>
    <w:p w:rsidR="009111E4" w:rsidRPr="000E7218" w:rsidRDefault="009111E4" w:rsidP="009111E4">
      <w:pPr>
        <w:pStyle w:val="af0"/>
        <w:spacing w:line="360" w:lineRule="auto"/>
        <w:jc w:val="both"/>
        <w:rPr>
          <w:rFonts w:ascii="Times New Roman" w:hAnsi="Times New Roman" w:cs="Times New Roman"/>
          <w:sz w:val="28"/>
          <w:szCs w:val="28"/>
        </w:rPr>
      </w:pPr>
      <w:r w:rsidRPr="000E7218">
        <w:rPr>
          <w:sz w:val="28"/>
          <w:szCs w:val="28"/>
        </w:rPr>
        <w:t xml:space="preserve">       </w:t>
      </w:r>
      <w:r w:rsidR="00A93A68" w:rsidRPr="000E7218">
        <w:rPr>
          <w:rFonts w:ascii="Times New Roman" w:hAnsi="Times New Roman" w:cs="Times New Roman"/>
          <w:sz w:val="28"/>
          <w:szCs w:val="28"/>
        </w:rPr>
        <w:t xml:space="preserve">251,2 </w:t>
      </w:r>
      <w:r w:rsidRPr="000E7218">
        <w:rPr>
          <w:rFonts w:ascii="Times New Roman" w:hAnsi="Times New Roman" w:cs="Times New Roman"/>
          <w:sz w:val="28"/>
          <w:szCs w:val="28"/>
        </w:rPr>
        <w:t>млн. рублей по счету 205 23 000 «Расчеты по доходам от платежей при пользовании природными ресурсами»: нарушение сроков исполнения обязательств по договорам аренды;</w:t>
      </w:r>
    </w:p>
    <w:p w:rsidR="000C308D" w:rsidRPr="000E7218" w:rsidRDefault="000C308D" w:rsidP="00C16201">
      <w:pPr>
        <w:spacing w:line="360" w:lineRule="auto"/>
        <w:jc w:val="both"/>
        <w:rPr>
          <w:sz w:val="28"/>
          <w:szCs w:val="28"/>
          <w:lang w:eastAsia="en-US"/>
        </w:rPr>
      </w:pPr>
      <w:r w:rsidRPr="000E7218">
        <w:rPr>
          <w:sz w:val="28"/>
          <w:szCs w:val="28"/>
          <w:lang w:eastAsia="en-US"/>
        </w:rPr>
        <w:t xml:space="preserve">       </w:t>
      </w:r>
      <w:r w:rsidRPr="00C16201">
        <w:rPr>
          <w:sz w:val="28"/>
          <w:szCs w:val="28"/>
          <w:lang w:eastAsia="en-US"/>
        </w:rPr>
        <w:t>24, 9 млн. рублей по счету 205 29 000 «Расчеты п</w:t>
      </w:r>
      <w:r w:rsidR="007531E7" w:rsidRPr="00C16201">
        <w:rPr>
          <w:sz w:val="28"/>
          <w:szCs w:val="28"/>
          <w:lang w:eastAsia="en-US"/>
        </w:rPr>
        <w:t xml:space="preserve">о иным доходам от собственности» </w:t>
      </w:r>
      <w:r w:rsidR="00FB0A24" w:rsidRPr="00C16201">
        <w:rPr>
          <w:sz w:val="28"/>
          <w:szCs w:val="28"/>
          <w:lang w:eastAsia="en-US"/>
        </w:rPr>
        <w:t xml:space="preserve">задолженность </w:t>
      </w:r>
      <w:proofErr w:type="spellStart"/>
      <w:r w:rsidR="007531E7" w:rsidRPr="00C16201">
        <w:rPr>
          <w:sz w:val="28"/>
          <w:szCs w:val="28"/>
          <w:lang w:eastAsia="en-US"/>
        </w:rPr>
        <w:t>рекламораспространителей</w:t>
      </w:r>
      <w:proofErr w:type="spellEnd"/>
      <w:r w:rsidR="007531E7" w:rsidRPr="00C16201">
        <w:rPr>
          <w:sz w:val="28"/>
          <w:szCs w:val="28"/>
          <w:lang w:eastAsia="en-US"/>
        </w:rPr>
        <w:t xml:space="preserve"> за пра</w:t>
      </w:r>
      <w:r w:rsidR="00FB0A24" w:rsidRPr="00C16201">
        <w:rPr>
          <w:sz w:val="28"/>
          <w:szCs w:val="28"/>
          <w:lang w:eastAsia="en-US"/>
        </w:rPr>
        <w:t>во размещения рекламных конструкций</w:t>
      </w:r>
      <w:r w:rsidR="00C16201">
        <w:rPr>
          <w:sz w:val="28"/>
          <w:szCs w:val="28"/>
          <w:lang w:eastAsia="en-US"/>
        </w:rPr>
        <w:t>;</w:t>
      </w:r>
    </w:p>
    <w:p w:rsidR="009111E4" w:rsidRPr="000E7218" w:rsidRDefault="009111E4" w:rsidP="000C308D">
      <w:pPr>
        <w:spacing w:line="360" w:lineRule="auto"/>
        <w:jc w:val="both"/>
        <w:rPr>
          <w:sz w:val="28"/>
          <w:szCs w:val="28"/>
        </w:rPr>
      </w:pPr>
      <w:r w:rsidRPr="000E7218">
        <w:rPr>
          <w:sz w:val="28"/>
          <w:szCs w:val="28"/>
          <w:lang w:eastAsia="en-US"/>
        </w:rPr>
        <w:t xml:space="preserve">       </w:t>
      </w:r>
      <w:r w:rsidR="00F12F00" w:rsidRPr="000E7218">
        <w:rPr>
          <w:sz w:val="28"/>
          <w:szCs w:val="28"/>
        </w:rPr>
        <w:t xml:space="preserve"> 228,4</w:t>
      </w:r>
      <w:r w:rsidRPr="000E7218">
        <w:rPr>
          <w:sz w:val="28"/>
          <w:szCs w:val="28"/>
        </w:rPr>
        <w:t xml:space="preserve"> млн. рублей по счету 205 45 000 «Расчеты по доходам от прочих сумм принудительного изъятия» задолженность по штрафам, администрируемым главными администраторами доходов и неисполненные должниками финансовые санкции, предъявленные Территориальным фондом обязательного медицинского страхования Оренбургской области медицинским организациям по р</w:t>
      </w:r>
      <w:r w:rsidR="000C308D" w:rsidRPr="000E7218">
        <w:rPr>
          <w:sz w:val="28"/>
          <w:szCs w:val="28"/>
        </w:rPr>
        <w:t>езультатам проведенных проверок;</w:t>
      </w:r>
    </w:p>
    <w:p w:rsidR="000C308D" w:rsidRPr="000E7218" w:rsidRDefault="000C308D" w:rsidP="000C308D">
      <w:pPr>
        <w:spacing w:line="360" w:lineRule="auto"/>
        <w:jc w:val="both"/>
        <w:rPr>
          <w:sz w:val="28"/>
          <w:szCs w:val="28"/>
        </w:rPr>
      </w:pPr>
      <w:r w:rsidRPr="000E7218">
        <w:rPr>
          <w:sz w:val="28"/>
          <w:szCs w:val="28"/>
        </w:rPr>
        <w:t xml:space="preserve">       </w:t>
      </w:r>
      <w:r w:rsidRPr="00766F6E">
        <w:rPr>
          <w:sz w:val="28"/>
          <w:szCs w:val="28"/>
        </w:rPr>
        <w:t xml:space="preserve">25,7 млн. рублей по счету 205 71 000 «Расчеты по доходам от операций с основными средствами» </w:t>
      </w:r>
      <w:r w:rsidR="00540290" w:rsidRPr="00766F6E">
        <w:rPr>
          <w:sz w:val="28"/>
          <w:szCs w:val="28"/>
        </w:rPr>
        <w:t>задолженность по договорам купли-пр</w:t>
      </w:r>
      <w:r w:rsidR="001C4750" w:rsidRPr="00766F6E">
        <w:rPr>
          <w:sz w:val="28"/>
          <w:szCs w:val="28"/>
        </w:rPr>
        <w:t>о</w:t>
      </w:r>
      <w:r w:rsidR="00540290" w:rsidRPr="00766F6E">
        <w:rPr>
          <w:sz w:val="28"/>
          <w:szCs w:val="28"/>
        </w:rPr>
        <w:t>дажи недвижимого имущества</w:t>
      </w:r>
      <w:r w:rsidR="001C4750">
        <w:rPr>
          <w:sz w:val="28"/>
          <w:szCs w:val="28"/>
        </w:rPr>
        <w:t>;</w:t>
      </w:r>
    </w:p>
    <w:p w:rsidR="0020193E" w:rsidRPr="000E7218" w:rsidRDefault="00424C50" w:rsidP="000C308D">
      <w:pPr>
        <w:spacing w:line="360" w:lineRule="auto"/>
        <w:jc w:val="both"/>
        <w:rPr>
          <w:sz w:val="28"/>
          <w:szCs w:val="28"/>
        </w:rPr>
      </w:pPr>
      <w:r w:rsidRPr="000E7218">
        <w:t xml:space="preserve">       </w:t>
      </w:r>
      <w:r w:rsidRPr="00DA562A">
        <w:rPr>
          <w:sz w:val="28"/>
          <w:szCs w:val="28"/>
        </w:rPr>
        <w:t xml:space="preserve">100,1 </w:t>
      </w:r>
      <w:proofErr w:type="spellStart"/>
      <w:r w:rsidRPr="00DA562A">
        <w:rPr>
          <w:sz w:val="28"/>
          <w:szCs w:val="28"/>
        </w:rPr>
        <w:t>млн.рублей</w:t>
      </w:r>
      <w:proofErr w:type="spellEnd"/>
      <w:r w:rsidRPr="00DA562A">
        <w:rPr>
          <w:sz w:val="28"/>
          <w:szCs w:val="28"/>
        </w:rPr>
        <w:t xml:space="preserve"> по счету 209 34 000 «Расчеты по доходам</w:t>
      </w:r>
      <w:r w:rsidR="00DA562A">
        <w:rPr>
          <w:sz w:val="28"/>
          <w:szCs w:val="28"/>
        </w:rPr>
        <w:t xml:space="preserve"> от компенсации затрат» дебиторская задолженность</w:t>
      </w:r>
      <w:r w:rsidRPr="00DA562A">
        <w:rPr>
          <w:sz w:val="28"/>
          <w:szCs w:val="28"/>
        </w:rPr>
        <w:t xml:space="preserve"> прошлых лет в доход бюджета от </w:t>
      </w:r>
      <w:proofErr w:type="spellStart"/>
      <w:r w:rsidRPr="00DA562A">
        <w:rPr>
          <w:sz w:val="28"/>
          <w:szCs w:val="28"/>
        </w:rPr>
        <w:t>сельхозтоваропроизводителей</w:t>
      </w:r>
      <w:proofErr w:type="spellEnd"/>
      <w:r w:rsidR="008F3CA0" w:rsidRPr="00DA562A">
        <w:rPr>
          <w:sz w:val="28"/>
          <w:szCs w:val="28"/>
        </w:rPr>
        <w:t>, ожидаемые доходы по судебным решениям, вступившим в законную силу</w:t>
      </w:r>
      <w:r w:rsidR="00DA562A" w:rsidRPr="00DA562A">
        <w:rPr>
          <w:sz w:val="28"/>
          <w:szCs w:val="28"/>
        </w:rPr>
        <w:t>;</w:t>
      </w:r>
    </w:p>
    <w:p w:rsidR="00B60F49" w:rsidRPr="000E7218" w:rsidRDefault="00B60F49" w:rsidP="00A7409E">
      <w:pPr>
        <w:autoSpaceDE w:val="0"/>
        <w:autoSpaceDN w:val="0"/>
        <w:adjustRightInd w:val="0"/>
        <w:spacing w:line="360" w:lineRule="auto"/>
        <w:jc w:val="both"/>
        <w:rPr>
          <w:rFonts w:eastAsiaTheme="minorHAnsi"/>
          <w:sz w:val="28"/>
          <w:szCs w:val="28"/>
          <w:lang w:eastAsia="en-US"/>
        </w:rPr>
      </w:pPr>
      <w:r w:rsidRPr="000E7218">
        <w:rPr>
          <w:sz w:val="28"/>
          <w:szCs w:val="28"/>
        </w:rPr>
        <w:lastRenderedPageBreak/>
        <w:t xml:space="preserve">       </w:t>
      </w:r>
      <w:r w:rsidRPr="00DA562A">
        <w:rPr>
          <w:sz w:val="28"/>
          <w:szCs w:val="28"/>
        </w:rPr>
        <w:t xml:space="preserve">28,9 </w:t>
      </w:r>
      <w:proofErr w:type="spellStart"/>
      <w:r w:rsidRPr="00DA562A">
        <w:rPr>
          <w:sz w:val="28"/>
          <w:szCs w:val="28"/>
        </w:rPr>
        <w:t>млн.рублей</w:t>
      </w:r>
      <w:proofErr w:type="spellEnd"/>
      <w:r w:rsidRPr="00DA562A">
        <w:rPr>
          <w:sz w:val="28"/>
          <w:szCs w:val="28"/>
        </w:rPr>
        <w:t xml:space="preserve"> по счету 209 41 000 «</w:t>
      </w:r>
      <w:r w:rsidRPr="00DA562A">
        <w:rPr>
          <w:rFonts w:eastAsiaTheme="minorHAnsi"/>
          <w:sz w:val="28"/>
          <w:szCs w:val="28"/>
          <w:lang w:eastAsia="en-US"/>
        </w:rPr>
        <w:t>Расчеты по доходам от штрафных санкций за нарушение условий контрактов (договоров)</w:t>
      </w:r>
      <w:r w:rsidR="008F3CA0" w:rsidRPr="00DA562A">
        <w:rPr>
          <w:rFonts w:eastAsiaTheme="minorHAnsi"/>
          <w:sz w:val="28"/>
          <w:szCs w:val="28"/>
          <w:lang w:eastAsia="en-US"/>
        </w:rPr>
        <w:t xml:space="preserve"> задолженность по договорам участия в долевом строительстве жилы</w:t>
      </w:r>
      <w:r w:rsidR="00A7409E" w:rsidRPr="00DA562A">
        <w:rPr>
          <w:rFonts w:eastAsiaTheme="minorHAnsi"/>
          <w:sz w:val="28"/>
          <w:szCs w:val="28"/>
          <w:lang w:eastAsia="en-US"/>
        </w:rPr>
        <w:t>х помещений</w:t>
      </w:r>
      <w:r w:rsidR="00A7409E">
        <w:rPr>
          <w:rFonts w:eastAsiaTheme="minorHAnsi"/>
          <w:sz w:val="28"/>
          <w:szCs w:val="28"/>
          <w:lang w:eastAsia="en-US"/>
        </w:rPr>
        <w:t xml:space="preserve"> по переселению гражд</w:t>
      </w:r>
      <w:r w:rsidR="008F3CA0">
        <w:rPr>
          <w:rFonts w:eastAsiaTheme="minorHAnsi"/>
          <w:sz w:val="28"/>
          <w:szCs w:val="28"/>
          <w:lang w:eastAsia="en-US"/>
        </w:rPr>
        <w:t>ан из аварийного жилого фонда, пени по договорам социального найма</w:t>
      </w:r>
      <w:r w:rsidR="00DA562A">
        <w:rPr>
          <w:rFonts w:eastAsiaTheme="minorHAnsi"/>
          <w:sz w:val="28"/>
          <w:szCs w:val="28"/>
          <w:lang w:eastAsia="en-US"/>
        </w:rPr>
        <w:t>;</w:t>
      </w:r>
    </w:p>
    <w:p w:rsidR="00B60F49" w:rsidRPr="000E7218" w:rsidRDefault="00B60F49" w:rsidP="00A7409E">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w:t>
      </w:r>
      <w:r w:rsidRPr="00B61B33">
        <w:rPr>
          <w:rFonts w:eastAsiaTheme="minorHAnsi"/>
          <w:sz w:val="28"/>
          <w:szCs w:val="28"/>
          <w:lang w:eastAsia="en-US"/>
        </w:rPr>
        <w:t xml:space="preserve">10,5 </w:t>
      </w:r>
      <w:proofErr w:type="spellStart"/>
      <w:r w:rsidRPr="00B61B33">
        <w:rPr>
          <w:rFonts w:eastAsiaTheme="minorHAnsi"/>
          <w:sz w:val="28"/>
          <w:szCs w:val="28"/>
          <w:lang w:eastAsia="en-US"/>
        </w:rPr>
        <w:t>млн.рублей</w:t>
      </w:r>
      <w:proofErr w:type="spellEnd"/>
      <w:r w:rsidRPr="00B61B33">
        <w:rPr>
          <w:rFonts w:eastAsiaTheme="minorHAnsi"/>
          <w:sz w:val="28"/>
          <w:szCs w:val="28"/>
          <w:lang w:eastAsia="en-US"/>
        </w:rPr>
        <w:t xml:space="preserve"> по счету 209 44 000 «Расчеты по доходам от возмещения ущербу имущества (за исключением страховых возмещений)</w:t>
      </w:r>
      <w:r w:rsidR="00152C7E" w:rsidRPr="00B61B33">
        <w:rPr>
          <w:rFonts w:eastAsiaTheme="minorHAnsi"/>
          <w:sz w:val="28"/>
          <w:szCs w:val="28"/>
          <w:lang w:eastAsia="en-US"/>
        </w:rPr>
        <w:t xml:space="preserve"> возмещение</w:t>
      </w:r>
      <w:r w:rsidR="00152C7E">
        <w:rPr>
          <w:rFonts w:eastAsiaTheme="minorHAnsi"/>
          <w:sz w:val="28"/>
          <w:szCs w:val="28"/>
          <w:lang w:eastAsia="en-US"/>
        </w:rPr>
        <w:t xml:space="preserve"> ущерба </w:t>
      </w:r>
      <w:r w:rsidR="00B627B1">
        <w:rPr>
          <w:rFonts w:eastAsiaTheme="minorHAnsi"/>
          <w:sz w:val="28"/>
          <w:szCs w:val="28"/>
          <w:lang w:eastAsia="en-US"/>
        </w:rPr>
        <w:t xml:space="preserve">бывшими руководителями в результате незаконного или нецелевого использования бюджетных средств </w:t>
      </w:r>
      <w:r w:rsidR="00152C7E">
        <w:rPr>
          <w:rFonts w:eastAsiaTheme="minorHAnsi"/>
          <w:sz w:val="28"/>
          <w:szCs w:val="28"/>
          <w:lang w:eastAsia="en-US"/>
        </w:rPr>
        <w:t>по судебным решениям, причиненного муниципальному имуществу</w:t>
      </w:r>
      <w:r w:rsidR="00285023">
        <w:rPr>
          <w:rFonts w:eastAsiaTheme="minorHAnsi"/>
          <w:sz w:val="28"/>
          <w:szCs w:val="28"/>
          <w:lang w:eastAsia="en-US"/>
        </w:rPr>
        <w:t xml:space="preserve"> (Управление дорожного хозяйства)</w:t>
      </w:r>
      <w:r w:rsidR="00B61B33">
        <w:rPr>
          <w:rFonts w:eastAsiaTheme="minorHAnsi"/>
          <w:sz w:val="28"/>
          <w:szCs w:val="28"/>
          <w:lang w:eastAsia="en-US"/>
        </w:rPr>
        <w:t>;</w:t>
      </w:r>
    </w:p>
    <w:p w:rsidR="009111E4" w:rsidRPr="000E7218" w:rsidRDefault="009111E4" w:rsidP="009111E4">
      <w:pPr>
        <w:pStyle w:val="ab"/>
        <w:spacing w:line="360" w:lineRule="auto"/>
        <w:ind w:left="0"/>
        <w:jc w:val="both"/>
        <w:rPr>
          <w:sz w:val="28"/>
          <w:szCs w:val="28"/>
        </w:rPr>
      </w:pPr>
      <w:r w:rsidRPr="000E7218">
        <w:rPr>
          <w:sz w:val="28"/>
          <w:szCs w:val="28"/>
        </w:rPr>
        <w:t xml:space="preserve">         Кредиторская задолженность по состоянию на 1 ян</w:t>
      </w:r>
      <w:r w:rsidR="00F12F00" w:rsidRPr="000E7218">
        <w:rPr>
          <w:sz w:val="28"/>
          <w:szCs w:val="28"/>
        </w:rPr>
        <w:t>варя 2021 года составила 19 011,8</w:t>
      </w:r>
      <w:r w:rsidRPr="000E7218">
        <w:rPr>
          <w:sz w:val="28"/>
          <w:szCs w:val="28"/>
        </w:rPr>
        <w:t xml:space="preserve">млн. рублей, просроченная задолженность отсутствует. </w:t>
      </w:r>
    </w:p>
    <w:p w:rsidR="009111E4" w:rsidRPr="000E7218" w:rsidRDefault="009111E4" w:rsidP="009111E4">
      <w:pPr>
        <w:spacing w:line="360" w:lineRule="auto"/>
        <w:jc w:val="both"/>
        <w:rPr>
          <w:sz w:val="28"/>
          <w:szCs w:val="28"/>
        </w:rPr>
      </w:pPr>
      <w:r w:rsidRPr="000E7218">
        <w:rPr>
          <w:sz w:val="28"/>
          <w:szCs w:val="28"/>
        </w:rPr>
        <w:t xml:space="preserve">        Кредиторская задолженность текущего характера сложилась:</w:t>
      </w:r>
    </w:p>
    <w:p w:rsidR="009111E4" w:rsidRPr="000E7218" w:rsidRDefault="009111E4" w:rsidP="009111E4">
      <w:pPr>
        <w:spacing w:line="360" w:lineRule="auto"/>
        <w:jc w:val="both"/>
        <w:rPr>
          <w:sz w:val="28"/>
          <w:szCs w:val="28"/>
        </w:rPr>
      </w:pPr>
      <w:r w:rsidRPr="000E7218">
        <w:rPr>
          <w:sz w:val="28"/>
          <w:szCs w:val="28"/>
        </w:rPr>
        <w:t xml:space="preserve">       по счету 205 11 000 – по доходам, администрируемым Управлением федеральной налоговой службы по Оренбургской области в результате излишне уплаченных налогов, уплаты авансовых платежей по налогам и представлении налогоплательщиками уточненных деклараций к уменьшению;   </w:t>
      </w:r>
    </w:p>
    <w:p w:rsidR="009111E4" w:rsidRPr="000E7218" w:rsidRDefault="009111E4" w:rsidP="009111E4">
      <w:pPr>
        <w:jc w:val="both"/>
        <w:rPr>
          <w:sz w:val="28"/>
          <w:szCs w:val="28"/>
        </w:rPr>
      </w:pPr>
      <w:r w:rsidRPr="000E7218">
        <w:rPr>
          <w:sz w:val="28"/>
          <w:szCs w:val="28"/>
        </w:rPr>
        <w:t xml:space="preserve">       по счету 205 45 000 – задолженность по штрафам, администрируемым главными администраторами доходов, в том числе оспариваемым в судах;</w:t>
      </w:r>
    </w:p>
    <w:p w:rsidR="009111E4" w:rsidRPr="000E7218" w:rsidRDefault="009111E4" w:rsidP="009111E4">
      <w:pPr>
        <w:jc w:val="both"/>
        <w:rPr>
          <w:sz w:val="28"/>
          <w:szCs w:val="28"/>
        </w:rPr>
      </w:pPr>
    </w:p>
    <w:p w:rsidR="009111E4" w:rsidRPr="000E7218" w:rsidRDefault="009111E4" w:rsidP="009111E4">
      <w:pPr>
        <w:spacing w:line="360" w:lineRule="auto"/>
        <w:jc w:val="both"/>
        <w:rPr>
          <w:sz w:val="28"/>
          <w:szCs w:val="28"/>
        </w:rPr>
      </w:pPr>
      <w:r w:rsidRPr="000E7218">
        <w:rPr>
          <w:sz w:val="28"/>
          <w:szCs w:val="28"/>
        </w:rPr>
        <w:t xml:space="preserve">   </w:t>
      </w:r>
      <w:r w:rsidRPr="000E7218">
        <w:rPr>
          <w:rFonts w:eastAsia="Calibri"/>
          <w:sz w:val="28"/>
          <w:szCs w:val="28"/>
          <w:lang w:eastAsia="en-US"/>
        </w:rPr>
        <w:t xml:space="preserve">   по счету 302 24 000 – задолженность на весь срок заключенных контрактов по аренде помещений (в соответствии с требованиями </w:t>
      </w:r>
      <w:r w:rsidRPr="000E7218">
        <w:rPr>
          <w:sz w:val="28"/>
          <w:szCs w:val="28"/>
        </w:rPr>
        <w:t>федерального стандарта бухгалтерского учета для организаций государственного сектора «Аренда»);</w:t>
      </w:r>
    </w:p>
    <w:p w:rsidR="009111E4" w:rsidRPr="000E7218" w:rsidRDefault="009111E4" w:rsidP="009111E4">
      <w:pPr>
        <w:spacing w:line="360" w:lineRule="auto"/>
        <w:jc w:val="both"/>
        <w:rPr>
          <w:sz w:val="28"/>
          <w:szCs w:val="28"/>
        </w:rPr>
      </w:pPr>
      <w:r w:rsidRPr="000E7218">
        <w:rPr>
          <w:sz w:val="28"/>
          <w:szCs w:val="28"/>
        </w:rPr>
        <w:t xml:space="preserve">       по счету 302 75 000 – задолженность по возврату средств бюджетных, автономных учреждений</w:t>
      </w:r>
      <w:r w:rsidRPr="000E7218">
        <w:rPr>
          <w:b/>
          <w:sz w:val="28"/>
          <w:szCs w:val="28"/>
        </w:rPr>
        <w:t xml:space="preserve"> </w:t>
      </w:r>
      <w:r w:rsidRPr="000E7218">
        <w:rPr>
          <w:sz w:val="28"/>
          <w:szCs w:val="28"/>
        </w:rPr>
        <w:t>с единого счета бюджета;</w:t>
      </w:r>
    </w:p>
    <w:p w:rsidR="009111E4" w:rsidRPr="000E7218" w:rsidRDefault="009111E4" w:rsidP="009111E4">
      <w:pPr>
        <w:spacing w:line="360" w:lineRule="auto"/>
        <w:jc w:val="both"/>
        <w:rPr>
          <w:rFonts w:eastAsiaTheme="minorHAnsi"/>
          <w:sz w:val="28"/>
          <w:szCs w:val="28"/>
          <w:lang w:eastAsia="en-US"/>
        </w:rPr>
      </w:pPr>
      <w:r w:rsidRPr="000E7218">
        <w:rPr>
          <w:sz w:val="28"/>
          <w:szCs w:val="28"/>
        </w:rPr>
        <w:t xml:space="preserve">       по счету 303 05 000 – остаток неи</w:t>
      </w:r>
      <w:r w:rsidR="00A24BC2" w:rsidRPr="000E7218">
        <w:rPr>
          <w:sz w:val="28"/>
          <w:szCs w:val="28"/>
        </w:rPr>
        <w:t>спользованных средств 11,6</w:t>
      </w:r>
      <w:r w:rsidRPr="000E7218">
        <w:rPr>
          <w:sz w:val="28"/>
          <w:szCs w:val="28"/>
        </w:rPr>
        <w:t xml:space="preserve"> млн. рублей, перечисленных главными администраторами доходов областного бюджета в федеральный бюджет, а также задолженность ТФОМС перед ФФОМС по </w:t>
      </w:r>
      <w:r w:rsidR="00A24BC2" w:rsidRPr="000E7218">
        <w:rPr>
          <w:sz w:val="28"/>
          <w:szCs w:val="28"/>
        </w:rPr>
        <w:t>возврату неиспользованной в 2021</w:t>
      </w:r>
      <w:r w:rsidRPr="000E7218">
        <w:rPr>
          <w:sz w:val="28"/>
          <w:szCs w:val="28"/>
        </w:rPr>
        <w:t xml:space="preserve"> году субвенции на финансовое обеспечение организации обязательного медицинского страхования на территории субъ</w:t>
      </w:r>
      <w:r w:rsidR="00A24BC2" w:rsidRPr="000E7218">
        <w:rPr>
          <w:sz w:val="28"/>
          <w:szCs w:val="28"/>
        </w:rPr>
        <w:t>екта Российской Федерации (92,8</w:t>
      </w:r>
      <w:r w:rsidRPr="000E7218">
        <w:rPr>
          <w:sz w:val="28"/>
          <w:szCs w:val="28"/>
        </w:rPr>
        <w:t xml:space="preserve"> </w:t>
      </w:r>
      <w:proofErr w:type="spellStart"/>
      <w:r w:rsidRPr="000E7218">
        <w:rPr>
          <w:sz w:val="28"/>
          <w:szCs w:val="28"/>
        </w:rPr>
        <w:t>млн.рублей</w:t>
      </w:r>
      <w:proofErr w:type="spellEnd"/>
      <w:r w:rsidRPr="000E7218">
        <w:rPr>
          <w:sz w:val="28"/>
          <w:szCs w:val="28"/>
        </w:rPr>
        <w:t xml:space="preserve">),  </w:t>
      </w:r>
      <w:r w:rsidRPr="000E7218">
        <w:rPr>
          <w:rFonts w:eastAsiaTheme="minorHAnsi"/>
          <w:sz w:val="28"/>
          <w:szCs w:val="28"/>
          <w:lang w:eastAsia="en-US"/>
        </w:rPr>
        <w:t xml:space="preserve">межбюджетных </w:t>
      </w:r>
      <w:r w:rsidRPr="000E7218">
        <w:rPr>
          <w:rFonts w:eastAsiaTheme="minorHAnsi"/>
          <w:sz w:val="28"/>
          <w:szCs w:val="28"/>
          <w:lang w:eastAsia="en-US"/>
        </w:rPr>
        <w:lastRenderedPageBreak/>
        <w:t>трансфертов для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w:t>
      </w:r>
      <w:r w:rsidR="00A24BC2" w:rsidRPr="000E7218">
        <w:rPr>
          <w:rFonts w:eastAsiaTheme="minorHAnsi"/>
          <w:sz w:val="28"/>
          <w:szCs w:val="28"/>
          <w:lang w:eastAsia="en-US"/>
        </w:rPr>
        <w:t>ицинских осмотров населения (7,9</w:t>
      </w:r>
      <w:r w:rsidR="001956AB">
        <w:rPr>
          <w:rFonts w:eastAsiaTheme="minorHAnsi"/>
          <w:sz w:val="28"/>
          <w:szCs w:val="28"/>
          <w:lang w:eastAsia="en-US"/>
        </w:rPr>
        <w:t xml:space="preserve"> </w:t>
      </w:r>
      <w:proofErr w:type="spellStart"/>
      <w:r w:rsidRPr="000E7218">
        <w:rPr>
          <w:rFonts w:eastAsiaTheme="minorHAnsi"/>
          <w:sz w:val="28"/>
          <w:szCs w:val="28"/>
          <w:lang w:eastAsia="en-US"/>
        </w:rPr>
        <w:t>млн.рублей</w:t>
      </w:r>
      <w:proofErr w:type="spellEnd"/>
      <w:r w:rsidRPr="000E7218">
        <w:rPr>
          <w:rFonts w:eastAsiaTheme="minorHAnsi"/>
          <w:sz w:val="28"/>
          <w:szCs w:val="28"/>
          <w:lang w:eastAsia="en-US"/>
        </w:rPr>
        <w:t xml:space="preserve">), межбюджетных трансфертов на </w:t>
      </w:r>
      <w:proofErr w:type="spellStart"/>
      <w:r w:rsidRPr="000E7218">
        <w:rPr>
          <w:rFonts w:eastAsiaTheme="minorHAnsi"/>
          <w:sz w:val="28"/>
          <w:szCs w:val="28"/>
          <w:lang w:eastAsia="en-US"/>
        </w:rPr>
        <w:t>софинансирование</w:t>
      </w:r>
      <w:proofErr w:type="spellEnd"/>
      <w:r w:rsidRPr="000E7218">
        <w:rPr>
          <w:rFonts w:eastAsiaTheme="minorHAnsi"/>
          <w:sz w:val="28"/>
          <w:szCs w:val="28"/>
          <w:lang w:eastAsia="en-US"/>
        </w:rPr>
        <w:t xml:space="preserve"> расходов медицинских организаций на оплату труда врачей и средн</w:t>
      </w:r>
      <w:r w:rsidR="00A24BC2" w:rsidRPr="000E7218">
        <w:rPr>
          <w:rFonts w:eastAsiaTheme="minorHAnsi"/>
          <w:sz w:val="28"/>
          <w:szCs w:val="28"/>
          <w:lang w:eastAsia="en-US"/>
        </w:rPr>
        <w:t xml:space="preserve">его медицинского персонала (138,9 </w:t>
      </w:r>
      <w:proofErr w:type="spellStart"/>
      <w:r w:rsidRPr="000E7218">
        <w:rPr>
          <w:rFonts w:eastAsiaTheme="minorHAnsi"/>
          <w:sz w:val="28"/>
          <w:szCs w:val="28"/>
          <w:lang w:eastAsia="en-US"/>
        </w:rPr>
        <w:t>млн.руб</w:t>
      </w:r>
      <w:proofErr w:type="spellEnd"/>
      <w:r w:rsidRPr="000E7218">
        <w:rPr>
          <w:rFonts w:eastAsiaTheme="minorHAnsi"/>
          <w:sz w:val="28"/>
          <w:szCs w:val="28"/>
          <w:lang w:eastAsia="en-US"/>
        </w:rPr>
        <w:t xml:space="preserve">.). </w:t>
      </w:r>
    </w:p>
    <w:p w:rsidR="003072D2" w:rsidRPr="000E7218" w:rsidRDefault="003072D2" w:rsidP="008E2A15">
      <w:pPr>
        <w:spacing w:line="360" w:lineRule="auto"/>
        <w:jc w:val="both"/>
        <w:rPr>
          <w:sz w:val="28"/>
          <w:szCs w:val="28"/>
        </w:rPr>
      </w:pPr>
      <w:r w:rsidRPr="000E7218">
        <w:rPr>
          <w:sz w:val="28"/>
          <w:szCs w:val="28"/>
        </w:rPr>
        <w:t xml:space="preserve">       Сумма показателей остатков по счетам 140140151 и 120551000 ф. 0503125 не соответствует данным ф. 0503369 на 300 500,00</w:t>
      </w:r>
      <w:r w:rsidR="005A7C54" w:rsidRPr="000E7218">
        <w:rPr>
          <w:sz w:val="28"/>
          <w:szCs w:val="28"/>
        </w:rPr>
        <w:t xml:space="preserve"> рублей </w:t>
      </w:r>
      <w:r w:rsidRPr="000E7218">
        <w:rPr>
          <w:sz w:val="28"/>
          <w:szCs w:val="28"/>
        </w:rPr>
        <w:t xml:space="preserve">– </w:t>
      </w:r>
      <w:r w:rsidR="008D4E80" w:rsidRPr="000E7218">
        <w:rPr>
          <w:sz w:val="28"/>
          <w:szCs w:val="28"/>
        </w:rPr>
        <w:t xml:space="preserve">отражена </w:t>
      </w:r>
      <w:r w:rsidR="005A7C54" w:rsidRPr="000E7218">
        <w:rPr>
          <w:sz w:val="28"/>
          <w:szCs w:val="28"/>
        </w:rPr>
        <w:t xml:space="preserve">в ф.0503125 по счету 120551000 КДБ 218 39999 02 0000 150 сумма к возврату от </w:t>
      </w:r>
      <w:r w:rsidR="00BD6475" w:rsidRPr="000E7218">
        <w:rPr>
          <w:sz w:val="28"/>
          <w:szCs w:val="28"/>
        </w:rPr>
        <w:t>гл. 177 Министерство Российской Федерации по делам гражданской обороны, чрезвычайным ситуациям и ликвидации последствий стихийных бедствий</w:t>
      </w:r>
      <w:r w:rsidR="008D4E80" w:rsidRPr="000E7218">
        <w:rPr>
          <w:sz w:val="28"/>
          <w:szCs w:val="28"/>
        </w:rPr>
        <w:t>.</w:t>
      </w:r>
    </w:p>
    <w:p w:rsidR="00F60F9A" w:rsidRPr="000E7218" w:rsidRDefault="00F60F9A" w:rsidP="00EB3707">
      <w:pPr>
        <w:ind w:firstLine="708"/>
        <w:jc w:val="both"/>
        <w:rPr>
          <w:sz w:val="28"/>
          <w:szCs w:val="28"/>
        </w:rPr>
      </w:pPr>
    </w:p>
    <w:p w:rsidR="00A00D9C" w:rsidRPr="000E7218" w:rsidRDefault="00A00D9C" w:rsidP="00A00D9C">
      <w:pPr>
        <w:autoSpaceDE w:val="0"/>
        <w:autoSpaceDN w:val="0"/>
        <w:adjustRightInd w:val="0"/>
        <w:jc w:val="both"/>
        <w:rPr>
          <w:rFonts w:eastAsiaTheme="minorHAnsi"/>
          <w:i/>
          <w:sz w:val="28"/>
          <w:szCs w:val="28"/>
          <w:lang w:eastAsia="en-US"/>
        </w:rPr>
      </w:pPr>
      <w:r w:rsidRPr="000E7218">
        <w:rPr>
          <w:rFonts w:eastAsiaTheme="minorHAnsi"/>
          <w:i/>
          <w:sz w:val="28"/>
          <w:szCs w:val="28"/>
          <w:lang w:eastAsia="en-US"/>
        </w:rPr>
        <w:t xml:space="preserve">       </w:t>
      </w:r>
      <w:hyperlink r:id="rId9" w:history="1">
        <w:r w:rsidRPr="000E7218">
          <w:rPr>
            <w:rFonts w:eastAsiaTheme="minorHAnsi"/>
            <w:i/>
            <w:sz w:val="28"/>
            <w:szCs w:val="28"/>
            <w:lang w:eastAsia="en-US"/>
          </w:rPr>
          <w:t>Ф. 0503371</w:t>
        </w:r>
      </w:hyperlink>
      <w:r w:rsidRPr="000E7218">
        <w:rPr>
          <w:rFonts w:eastAsiaTheme="minorHAnsi"/>
          <w:i/>
          <w:sz w:val="28"/>
          <w:szCs w:val="28"/>
          <w:lang w:eastAsia="en-US"/>
        </w:rPr>
        <w:t xml:space="preserve"> «Сведения о финансовых вложениях» </w:t>
      </w:r>
    </w:p>
    <w:p w:rsidR="00A00D9C" w:rsidRPr="000E7218" w:rsidRDefault="00A00D9C" w:rsidP="00A00D9C">
      <w:pPr>
        <w:autoSpaceDE w:val="0"/>
        <w:autoSpaceDN w:val="0"/>
        <w:adjustRightInd w:val="0"/>
        <w:jc w:val="both"/>
        <w:rPr>
          <w:rFonts w:eastAsiaTheme="minorHAnsi"/>
          <w:i/>
          <w:sz w:val="28"/>
          <w:szCs w:val="28"/>
          <w:lang w:eastAsia="en-US"/>
        </w:rPr>
      </w:pPr>
    </w:p>
    <w:p w:rsidR="00A00D9C" w:rsidRPr="000E7218" w:rsidRDefault="00A00D9C" w:rsidP="00A00D9C">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Показатель по счету 1 204 33 000 «Участие в государственных (муниципальных) учреждениях» идентичен показателю по счету 0 210 06 000 «Расчеты с учредителем», отраженному по строке 480 графы 10 сводного Баланса ф.0503730. </w:t>
      </w:r>
    </w:p>
    <w:p w:rsidR="00A96961" w:rsidRPr="000E7218" w:rsidRDefault="00A96961" w:rsidP="00A00D9C">
      <w:pPr>
        <w:autoSpaceDE w:val="0"/>
        <w:autoSpaceDN w:val="0"/>
        <w:adjustRightInd w:val="0"/>
        <w:spacing w:line="360" w:lineRule="auto"/>
        <w:jc w:val="both"/>
        <w:rPr>
          <w:rFonts w:eastAsiaTheme="minorHAnsi"/>
          <w:sz w:val="28"/>
          <w:szCs w:val="28"/>
          <w:lang w:eastAsia="en-US"/>
        </w:rPr>
      </w:pPr>
      <w:r w:rsidRPr="000E7218">
        <w:rPr>
          <w:rFonts w:eastAsiaTheme="minorHAnsi"/>
          <w:sz w:val="28"/>
          <w:szCs w:val="28"/>
          <w:lang w:eastAsia="en-US"/>
        </w:rPr>
        <w:t xml:space="preserve">       Остатки по счетам 1 204 31 000, 1 204 32 000, 1 215 32 000 не превышают 10 </w:t>
      </w:r>
      <w:proofErr w:type="spellStart"/>
      <w:r w:rsidRPr="000E7218">
        <w:rPr>
          <w:rFonts w:eastAsiaTheme="minorHAnsi"/>
          <w:sz w:val="28"/>
          <w:szCs w:val="28"/>
          <w:lang w:eastAsia="en-US"/>
        </w:rPr>
        <w:t>млрд.рублей</w:t>
      </w:r>
      <w:proofErr w:type="spellEnd"/>
      <w:r w:rsidRPr="000E7218">
        <w:rPr>
          <w:rFonts w:eastAsiaTheme="minorHAnsi"/>
          <w:sz w:val="28"/>
          <w:szCs w:val="28"/>
          <w:lang w:eastAsia="en-US"/>
        </w:rPr>
        <w:t>.</w:t>
      </w:r>
    </w:p>
    <w:p w:rsidR="00A00D9C" w:rsidRDefault="00A00D9C" w:rsidP="00C11EB4">
      <w:pPr>
        <w:tabs>
          <w:tab w:val="left" w:pos="7096"/>
        </w:tabs>
        <w:jc w:val="both"/>
        <w:rPr>
          <w:sz w:val="28"/>
          <w:szCs w:val="28"/>
        </w:rPr>
      </w:pPr>
    </w:p>
    <w:p w:rsidR="005E01F0" w:rsidRPr="000E7218" w:rsidRDefault="005E01F0" w:rsidP="00C11EB4">
      <w:pPr>
        <w:tabs>
          <w:tab w:val="left" w:pos="7096"/>
        </w:tabs>
        <w:jc w:val="both"/>
        <w:rPr>
          <w:sz w:val="28"/>
          <w:szCs w:val="28"/>
        </w:rPr>
      </w:pPr>
    </w:p>
    <w:p w:rsidR="00D13F0D" w:rsidRPr="000E7218" w:rsidRDefault="00D13F0D" w:rsidP="00D13F0D">
      <w:pPr>
        <w:ind w:firstLine="540"/>
        <w:jc w:val="both"/>
        <w:rPr>
          <w:bCs/>
          <w:i/>
          <w:sz w:val="28"/>
          <w:szCs w:val="28"/>
        </w:rPr>
      </w:pPr>
      <w:r w:rsidRPr="000E7218">
        <w:rPr>
          <w:i/>
          <w:sz w:val="28"/>
          <w:szCs w:val="28"/>
        </w:rPr>
        <w:t xml:space="preserve">Ф.0503373 </w:t>
      </w:r>
      <w:r w:rsidRPr="000E7218">
        <w:rPr>
          <w:bCs/>
          <w:i/>
          <w:sz w:val="28"/>
          <w:szCs w:val="28"/>
        </w:rPr>
        <w:t>«Справка об изменении остатков валюты баланса</w:t>
      </w:r>
    </w:p>
    <w:p w:rsidR="00D13F0D" w:rsidRPr="000E7218" w:rsidRDefault="00D13F0D" w:rsidP="00D13F0D">
      <w:pPr>
        <w:ind w:firstLine="540"/>
        <w:jc w:val="both"/>
        <w:rPr>
          <w:bCs/>
          <w:i/>
          <w:sz w:val="28"/>
          <w:szCs w:val="28"/>
        </w:rPr>
      </w:pPr>
      <w:r w:rsidRPr="000E7218">
        <w:rPr>
          <w:bCs/>
          <w:i/>
          <w:sz w:val="28"/>
          <w:szCs w:val="28"/>
        </w:rPr>
        <w:t xml:space="preserve">                  консолидированного бюджета»</w:t>
      </w:r>
    </w:p>
    <w:p w:rsidR="00D13F0D" w:rsidRPr="000E7218" w:rsidRDefault="00D13F0D" w:rsidP="00D13F0D">
      <w:pPr>
        <w:ind w:firstLine="540"/>
        <w:jc w:val="both"/>
        <w:rPr>
          <w:bCs/>
          <w:i/>
          <w:sz w:val="28"/>
          <w:szCs w:val="28"/>
        </w:rPr>
      </w:pPr>
    </w:p>
    <w:p w:rsidR="00D13F0D" w:rsidRPr="000E7218" w:rsidRDefault="00D13F0D" w:rsidP="00D13F0D">
      <w:pPr>
        <w:jc w:val="both"/>
        <w:rPr>
          <w:sz w:val="28"/>
          <w:szCs w:val="28"/>
        </w:rPr>
      </w:pPr>
    </w:p>
    <w:p w:rsidR="00D13F0D" w:rsidRPr="001B3359" w:rsidRDefault="00D13F0D" w:rsidP="00D13F0D">
      <w:pPr>
        <w:spacing w:line="360" w:lineRule="auto"/>
        <w:jc w:val="both"/>
        <w:rPr>
          <w:sz w:val="27"/>
          <w:szCs w:val="27"/>
        </w:rPr>
      </w:pPr>
      <w:r w:rsidRPr="001B3359">
        <w:rPr>
          <w:sz w:val="27"/>
          <w:szCs w:val="27"/>
        </w:rPr>
        <w:t xml:space="preserve">        Валюта баланса изменилась в сторону </w:t>
      </w:r>
      <w:r w:rsidR="002200F8" w:rsidRPr="001B3359">
        <w:rPr>
          <w:sz w:val="27"/>
          <w:szCs w:val="27"/>
        </w:rPr>
        <w:t>увеличения на 884,9</w:t>
      </w:r>
      <w:r w:rsidRPr="001B3359">
        <w:rPr>
          <w:sz w:val="27"/>
          <w:szCs w:val="27"/>
        </w:rPr>
        <w:t xml:space="preserve"> млн. рублей, в том числе за счет:</w:t>
      </w:r>
    </w:p>
    <w:p w:rsidR="00991A88" w:rsidRPr="001B3359" w:rsidRDefault="00FA01D4" w:rsidP="00991A88">
      <w:pPr>
        <w:spacing w:line="360" w:lineRule="auto"/>
        <w:jc w:val="both"/>
        <w:rPr>
          <w:sz w:val="27"/>
          <w:szCs w:val="27"/>
        </w:rPr>
      </w:pPr>
      <w:r w:rsidRPr="001B3359">
        <w:rPr>
          <w:sz w:val="27"/>
          <w:szCs w:val="27"/>
        </w:rPr>
        <w:t xml:space="preserve">      Изменение валюты баланса, связанное с реорганизацией (код причины 01) – </w:t>
      </w:r>
      <w:r w:rsidR="002200F8" w:rsidRPr="001B3359">
        <w:rPr>
          <w:sz w:val="27"/>
          <w:szCs w:val="27"/>
        </w:rPr>
        <w:t>«-» 0,2</w:t>
      </w:r>
      <w:r w:rsidRPr="001B3359">
        <w:rPr>
          <w:sz w:val="27"/>
          <w:szCs w:val="27"/>
        </w:rPr>
        <w:t xml:space="preserve"> </w:t>
      </w:r>
      <w:proofErr w:type="spellStart"/>
      <w:r w:rsidRPr="001B3359">
        <w:rPr>
          <w:sz w:val="27"/>
          <w:szCs w:val="27"/>
        </w:rPr>
        <w:t>млн.рублей</w:t>
      </w:r>
      <w:proofErr w:type="spellEnd"/>
      <w:r w:rsidRPr="001B3359">
        <w:rPr>
          <w:sz w:val="27"/>
          <w:szCs w:val="27"/>
        </w:rPr>
        <w:t xml:space="preserve"> – в связи с передачей муниципального автономного учреждения в госсобственность и изменении типа автономного учреждения на казенное</w:t>
      </w:r>
      <w:r w:rsidR="00A964B6" w:rsidRPr="001B3359">
        <w:rPr>
          <w:sz w:val="27"/>
          <w:szCs w:val="27"/>
        </w:rPr>
        <w:t>;</w:t>
      </w:r>
    </w:p>
    <w:p w:rsidR="00991A88" w:rsidRPr="001B3359" w:rsidRDefault="00991A88" w:rsidP="00991A88">
      <w:pPr>
        <w:spacing w:line="360" w:lineRule="auto"/>
        <w:jc w:val="both"/>
        <w:rPr>
          <w:sz w:val="27"/>
          <w:szCs w:val="27"/>
        </w:rPr>
      </w:pPr>
      <w:r w:rsidRPr="001B3359">
        <w:rPr>
          <w:sz w:val="27"/>
          <w:szCs w:val="27"/>
        </w:rPr>
        <w:lastRenderedPageBreak/>
        <w:t xml:space="preserve">       </w:t>
      </w:r>
      <w:r w:rsidR="00D13F0D" w:rsidRPr="001B3359">
        <w:rPr>
          <w:sz w:val="27"/>
          <w:szCs w:val="27"/>
        </w:rPr>
        <w:t xml:space="preserve"> изменение валюты баланса, связанное с внедрением федеральных с</w:t>
      </w:r>
      <w:r w:rsidR="00AB6C24" w:rsidRPr="001B3359">
        <w:rPr>
          <w:sz w:val="27"/>
          <w:szCs w:val="27"/>
        </w:rPr>
        <w:t xml:space="preserve">тандартов (код причины 02) 295,6 </w:t>
      </w:r>
      <w:r w:rsidR="00D13F0D" w:rsidRPr="001B3359">
        <w:rPr>
          <w:sz w:val="27"/>
          <w:szCs w:val="27"/>
        </w:rPr>
        <w:t>млн. рублей –</w:t>
      </w:r>
      <w:r w:rsidR="00B20BA4" w:rsidRPr="001B3359">
        <w:rPr>
          <w:bCs/>
          <w:sz w:val="27"/>
          <w:szCs w:val="27"/>
        </w:rPr>
        <w:t xml:space="preserve"> с введением с 1 января 2021 года нового федерального стандарта бухгалтерского учета государственных финансов «Нематериальные активы»</w:t>
      </w:r>
      <w:r w:rsidRPr="001B3359">
        <w:rPr>
          <w:sz w:val="27"/>
          <w:szCs w:val="27"/>
        </w:rPr>
        <w:t xml:space="preserve"> показатели неисключительных прав пользования программным обеспечением перенесены с </w:t>
      </w:r>
      <w:proofErr w:type="spellStart"/>
      <w:r w:rsidRPr="001B3359">
        <w:rPr>
          <w:sz w:val="27"/>
          <w:szCs w:val="27"/>
        </w:rPr>
        <w:t>забалансового</w:t>
      </w:r>
      <w:proofErr w:type="spellEnd"/>
      <w:r w:rsidRPr="001B3359">
        <w:rPr>
          <w:sz w:val="27"/>
          <w:szCs w:val="27"/>
        </w:rPr>
        <w:t xml:space="preserve"> счета 01 «Имущество, полученное в пользование» на счет 011100000 «Права пользования активами»;</w:t>
      </w:r>
    </w:p>
    <w:p w:rsidR="00D50338" w:rsidRPr="001B3359" w:rsidRDefault="00D13F0D" w:rsidP="00D13F0D">
      <w:pPr>
        <w:spacing w:line="360" w:lineRule="auto"/>
        <w:jc w:val="both"/>
        <w:rPr>
          <w:sz w:val="27"/>
          <w:szCs w:val="27"/>
        </w:rPr>
      </w:pPr>
      <w:r w:rsidRPr="001B3359">
        <w:rPr>
          <w:sz w:val="27"/>
          <w:szCs w:val="27"/>
        </w:rPr>
        <w:t xml:space="preserve">      изменение валюты баланса, связанное с исправлением ошибок прошлых лет</w:t>
      </w:r>
      <w:r w:rsidR="00DD4BC2" w:rsidRPr="001B3359">
        <w:rPr>
          <w:sz w:val="27"/>
          <w:szCs w:val="27"/>
        </w:rPr>
        <w:t xml:space="preserve"> (код причины 03) 561,9</w:t>
      </w:r>
      <w:r w:rsidRPr="001B3359">
        <w:rPr>
          <w:sz w:val="27"/>
          <w:szCs w:val="27"/>
        </w:rPr>
        <w:t xml:space="preserve"> млн. рублей – исправление ошибок прошлых лет</w:t>
      </w:r>
      <w:r w:rsidR="00D50338" w:rsidRPr="001B3359">
        <w:rPr>
          <w:sz w:val="27"/>
          <w:szCs w:val="27"/>
        </w:rPr>
        <w:t>;</w:t>
      </w:r>
      <w:r w:rsidRPr="001B3359">
        <w:rPr>
          <w:sz w:val="27"/>
          <w:szCs w:val="27"/>
        </w:rPr>
        <w:t xml:space="preserve">      </w:t>
      </w:r>
      <w:r w:rsidR="00D50338" w:rsidRPr="001B3359">
        <w:rPr>
          <w:sz w:val="27"/>
          <w:szCs w:val="27"/>
        </w:rPr>
        <w:t xml:space="preserve">     </w:t>
      </w:r>
    </w:p>
    <w:p w:rsidR="00D13F0D" w:rsidRPr="001B3359" w:rsidRDefault="00D50338" w:rsidP="00D13F0D">
      <w:pPr>
        <w:spacing w:line="360" w:lineRule="auto"/>
        <w:jc w:val="both"/>
        <w:rPr>
          <w:sz w:val="27"/>
          <w:szCs w:val="27"/>
        </w:rPr>
      </w:pPr>
      <w:r w:rsidRPr="001B3359">
        <w:rPr>
          <w:sz w:val="27"/>
          <w:szCs w:val="27"/>
        </w:rPr>
        <w:t xml:space="preserve">       </w:t>
      </w:r>
      <w:r w:rsidR="00D13F0D" w:rsidRPr="001B3359">
        <w:rPr>
          <w:sz w:val="27"/>
          <w:szCs w:val="27"/>
        </w:rPr>
        <w:t>изменение валюты баланса, связанное с пересчетом показателей от</w:t>
      </w:r>
      <w:r w:rsidR="00991A88" w:rsidRPr="001B3359">
        <w:rPr>
          <w:sz w:val="27"/>
          <w:szCs w:val="27"/>
        </w:rPr>
        <w:t>четности (код причины 05)</w:t>
      </w:r>
      <w:r w:rsidR="009E0D51" w:rsidRPr="001B3359">
        <w:rPr>
          <w:sz w:val="27"/>
          <w:szCs w:val="27"/>
        </w:rPr>
        <w:t xml:space="preserve"> изменение показателей долгосрочной задолженности – </w:t>
      </w:r>
      <w:r w:rsidR="00991A88" w:rsidRPr="001B3359">
        <w:rPr>
          <w:sz w:val="27"/>
          <w:szCs w:val="27"/>
        </w:rPr>
        <w:t>759,4 млн. рублей</w:t>
      </w:r>
      <w:r w:rsidR="00A56692" w:rsidRPr="001B3359">
        <w:rPr>
          <w:sz w:val="27"/>
          <w:szCs w:val="27"/>
        </w:rPr>
        <w:t xml:space="preserve">;  </w:t>
      </w:r>
    </w:p>
    <w:p w:rsidR="00206AAA" w:rsidRPr="001B3359" w:rsidRDefault="00206AAA" w:rsidP="00206AAA">
      <w:pPr>
        <w:spacing w:line="360" w:lineRule="auto"/>
        <w:jc w:val="both"/>
        <w:rPr>
          <w:rFonts w:eastAsiaTheme="minorHAnsi"/>
          <w:sz w:val="27"/>
          <w:szCs w:val="27"/>
          <w:lang w:eastAsia="en-US"/>
        </w:rPr>
      </w:pPr>
      <w:r w:rsidRPr="001B3359">
        <w:rPr>
          <w:sz w:val="27"/>
          <w:szCs w:val="27"/>
        </w:rPr>
        <w:t xml:space="preserve">       изменение валюты баланса, связанное с иными причинами, предусмотренными законодательством (код причины 06) отражено значение, равное нулю по </w:t>
      </w:r>
      <w:r w:rsidRPr="001B3359">
        <w:rPr>
          <w:rFonts w:eastAsiaTheme="minorHAnsi"/>
          <w:sz w:val="27"/>
          <w:szCs w:val="27"/>
          <w:lang w:eastAsia="en-US"/>
        </w:rPr>
        <w:t>исходящим остаткам по счетам бухгалтерского учета, по которы</w:t>
      </w:r>
      <w:r w:rsidR="008E74B9" w:rsidRPr="001B3359">
        <w:rPr>
          <w:rFonts w:eastAsiaTheme="minorHAnsi"/>
          <w:sz w:val="27"/>
          <w:szCs w:val="27"/>
          <w:lang w:eastAsia="en-US"/>
        </w:rPr>
        <w:t xml:space="preserve">м </w:t>
      </w:r>
      <w:r w:rsidRPr="001B3359">
        <w:rPr>
          <w:rFonts w:eastAsiaTheme="minorHAnsi"/>
          <w:sz w:val="27"/>
          <w:szCs w:val="27"/>
          <w:lang w:eastAsia="en-US"/>
        </w:rPr>
        <w:t xml:space="preserve">уточнен номер счета Рабочего плана счетов вследствие изменений по бюджетной классификации, операциями </w:t>
      </w:r>
      <w:proofErr w:type="spellStart"/>
      <w:r w:rsidRPr="001B3359">
        <w:rPr>
          <w:rFonts w:eastAsiaTheme="minorHAnsi"/>
          <w:sz w:val="27"/>
          <w:szCs w:val="27"/>
          <w:lang w:eastAsia="en-US"/>
        </w:rPr>
        <w:t>межотчетного</w:t>
      </w:r>
      <w:proofErr w:type="spellEnd"/>
      <w:r w:rsidRPr="001B3359">
        <w:rPr>
          <w:rFonts w:eastAsiaTheme="minorHAnsi"/>
          <w:sz w:val="27"/>
          <w:szCs w:val="27"/>
          <w:lang w:eastAsia="en-US"/>
        </w:rPr>
        <w:t xml:space="preserve"> периода осуществлен перенос исходящих остатков по счетам учета на соответствующие аналитические счета, содержащие код (составные части кода) бюджетной классификации, применяемый начиная с текущего финансового года.</w:t>
      </w:r>
    </w:p>
    <w:p w:rsidR="00D91D5E" w:rsidRPr="001B3359" w:rsidRDefault="00D13F0D" w:rsidP="00D91D5E">
      <w:pPr>
        <w:autoSpaceDE w:val="0"/>
        <w:autoSpaceDN w:val="0"/>
        <w:adjustRightInd w:val="0"/>
        <w:spacing w:line="360" w:lineRule="auto"/>
        <w:jc w:val="both"/>
        <w:rPr>
          <w:sz w:val="27"/>
          <w:szCs w:val="27"/>
        </w:rPr>
      </w:pPr>
      <w:r w:rsidRPr="001B3359">
        <w:rPr>
          <w:sz w:val="27"/>
          <w:szCs w:val="27"/>
        </w:rPr>
        <w:t xml:space="preserve">       </w:t>
      </w:r>
      <w:r w:rsidRPr="001B3359">
        <w:rPr>
          <w:rFonts w:eastAsiaTheme="minorHAnsi"/>
          <w:sz w:val="27"/>
          <w:szCs w:val="27"/>
          <w:lang w:eastAsia="en-US"/>
        </w:rPr>
        <w:t>исправление ошибок прошлых лет по результатам внешнего (внутреннего) государственного (муниципального) финансового контро</w:t>
      </w:r>
      <w:r w:rsidR="00A56692" w:rsidRPr="001B3359">
        <w:rPr>
          <w:rFonts w:eastAsiaTheme="minorHAnsi"/>
          <w:sz w:val="27"/>
          <w:szCs w:val="27"/>
          <w:lang w:eastAsia="en-US"/>
        </w:rPr>
        <w:t xml:space="preserve">ля (код причины 07) – 27,3 </w:t>
      </w:r>
      <w:r w:rsidRPr="001B3359">
        <w:rPr>
          <w:sz w:val="27"/>
          <w:szCs w:val="27"/>
        </w:rPr>
        <w:t>млн. рублей –</w:t>
      </w:r>
      <w:r w:rsidR="00D91D5E" w:rsidRPr="001B3359">
        <w:rPr>
          <w:sz w:val="27"/>
          <w:szCs w:val="27"/>
        </w:rPr>
        <w:t xml:space="preserve"> по результатам актов проверки Контрольно-счетной палаты</w:t>
      </w:r>
      <w:r w:rsidR="00C83A9D" w:rsidRPr="001B3359">
        <w:rPr>
          <w:sz w:val="27"/>
          <w:szCs w:val="27"/>
        </w:rPr>
        <w:t>.</w:t>
      </w:r>
      <w:r w:rsidR="00D91D5E" w:rsidRPr="001B3359">
        <w:rPr>
          <w:sz w:val="27"/>
          <w:szCs w:val="27"/>
        </w:rPr>
        <w:t xml:space="preserve"> </w:t>
      </w:r>
    </w:p>
    <w:p w:rsidR="00D13F0D" w:rsidRPr="001B3359" w:rsidRDefault="00D13F0D" w:rsidP="00C11EB4">
      <w:pPr>
        <w:tabs>
          <w:tab w:val="left" w:pos="7096"/>
        </w:tabs>
        <w:jc w:val="both"/>
        <w:rPr>
          <w:sz w:val="27"/>
          <w:szCs w:val="27"/>
        </w:rPr>
      </w:pPr>
    </w:p>
    <w:p w:rsidR="00481BC8" w:rsidRPr="001B3359" w:rsidRDefault="00C97B7A" w:rsidP="00C11EB4">
      <w:pPr>
        <w:tabs>
          <w:tab w:val="left" w:pos="7096"/>
        </w:tabs>
        <w:jc w:val="both"/>
        <w:rPr>
          <w:sz w:val="27"/>
          <w:szCs w:val="27"/>
        </w:rPr>
      </w:pPr>
      <w:r w:rsidRPr="001B3359">
        <w:rPr>
          <w:sz w:val="27"/>
          <w:szCs w:val="27"/>
        </w:rPr>
        <w:t>М</w:t>
      </w:r>
      <w:r w:rsidR="00C11EB4" w:rsidRPr="001B3359">
        <w:rPr>
          <w:sz w:val="27"/>
          <w:szCs w:val="27"/>
        </w:rPr>
        <w:t xml:space="preserve">инистр </w:t>
      </w:r>
      <w:r w:rsidR="00C11EB4" w:rsidRPr="001B3359">
        <w:rPr>
          <w:sz w:val="27"/>
          <w:szCs w:val="27"/>
        </w:rPr>
        <w:tab/>
      </w:r>
      <w:r w:rsidR="00FB3867" w:rsidRPr="001B3359">
        <w:rPr>
          <w:sz w:val="27"/>
          <w:szCs w:val="27"/>
        </w:rPr>
        <w:t xml:space="preserve">     </w:t>
      </w:r>
      <w:r w:rsidRPr="001B3359">
        <w:rPr>
          <w:sz w:val="27"/>
          <w:szCs w:val="27"/>
        </w:rPr>
        <w:t xml:space="preserve">    </w:t>
      </w:r>
      <w:proofErr w:type="spellStart"/>
      <w:r w:rsidRPr="001B3359">
        <w:rPr>
          <w:sz w:val="27"/>
          <w:szCs w:val="27"/>
        </w:rPr>
        <w:t>Т.Г.Мошкова</w:t>
      </w:r>
      <w:proofErr w:type="spellEnd"/>
    </w:p>
    <w:p w:rsidR="00497DCD" w:rsidRPr="001B3359" w:rsidRDefault="00497DCD" w:rsidP="00481BC8">
      <w:pPr>
        <w:rPr>
          <w:sz w:val="27"/>
          <w:szCs w:val="27"/>
        </w:rPr>
      </w:pPr>
    </w:p>
    <w:p w:rsidR="00FB3867" w:rsidRPr="001B3359" w:rsidRDefault="004F4744" w:rsidP="00481BC8">
      <w:pPr>
        <w:rPr>
          <w:sz w:val="27"/>
          <w:szCs w:val="27"/>
        </w:rPr>
      </w:pPr>
      <w:r w:rsidRPr="001B3359">
        <w:rPr>
          <w:sz w:val="27"/>
          <w:szCs w:val="27"/>
        </w:rPr>
        <w:t>Н</w:t>
      </w:r>
      <w:r w:rsidR="00497DCD" w:rsidRPr="001B3359">
        <w:rPr>
          <w:sz w:val="27"/>
          <w:szCs w:val="27"/>
        </w:rPr>
        <w:t>ачальник</w:t>
      </w:r>
      <w:r w:rsidRPr="001B3359">
        <w:rPr>
          <w:sz w:val="27"/>
          <w:szCs w:val="27"/>
        </w:rPr>
        <w:t xml:space="preserve"> управления</w:t>
      </w:r>
    </w:p>
    <w:p w:rsidR="00497DCD" w:rsidRPr="001B3359" w:rsidRDefault="00FB3867" w:rsidP="00481BC8">
      <w:pPr>
        <w:rPr>
          <w:sz w:val="27"/>
          <w:szCs w:val="27"/>
        </w:rPr>
      </w:pPr>
      <w:r w:rsidRPr="001B3359">
        <w:rPr>
          <w:sz w:val="27"/>
          <w:szCs w:val="27"/>
        </w:rPr>
        <w:t>бюджетной политики</w:t>
      </w:r>
    </w:p>
    <w:p w:rsidR="00481BC8" w:rsidRPr="001B3359" w:rsidRDefault="00497DCD" w:rsidP="00FB3867">
      <w:pPr>
        <w:rPr>
          <w:sz w:val="27"/>
          <w:szCs w:val="27"/>
        </w:rPr>
      </w:pPr>
      <w:r w:rsidRPr="001B3359">
        <w:rPr>
          <w:sz w:val="27"/>
          <w:szCs w:val="27"/>
        </w:rPr>
        <w:t>и</w:t>
      </w:r>
      <w:r w:rsidR="00FB3867" w:rsidRPr="001B3359">
        <w:rPr>
          <w:sz w:val="27"/>
          <w:szCs w:val="27"/>
        </w:rPr>
        <w:t xml:space="preserve"> </w:t>
      </w:r>
      <w:r w:rsidRPr="001B3359">
        <w:rPr>
          <w:sz w:val="27"/>
          <w:szCs w:val="27"/>
        </w:rPr>
        <w:t xml:space="preserve">межбюджетных отношений       </w:t>
      </w:r>
      <w:r w:rsidR="00FB3867" w:rsidRPr="001B3359">
        <w:rPr>
          <w:sz w:val="27"/>
          <w:szCs w:val="27"/>
        </w:rPr>
        <w:t xml:space="preserve">                                </w:t>
      </w:r>
      <w:r w:rsidR="004F4744" w:rsidRPr="001B3359">
        <w:rPr>
          <w:sz w:val="27"/>
          <w:szCs w:val="27"/>
        </w:rPr>
        <w:t xml:space="preserve">                </w:t>
      </w:r>
      <w:r w:rsidR="00FD7C7A">
        <w:rPr>
          <w:sz w:val="27"/>
          <w:szCs w:val="27"/>
        </w:rPr>
        <w:t xml:space="preserve">    </w:t>
      </w:r>
      <w:r w:rsidR="004F4744" w:rsidRPr="001B3359">
        <w:rPr>
          <w:sz w:val="27"/>
          <w:szCs w:val="27"/>
        </w:rPr>
        <w:t xml:space="preserve">     </w:t>
      </w:r>
      <w:proofErr w:type="spellStart"/>
      <w:r w:rsidR="004F4744" w:rsidRPr="001B3359">
        <w:rPr>
          <w:sz w:val="27"/>
          <w:szCs w:val="27"/>
        </w:rPr>
        <w:t>А.В.Марков</w:t>
      </w:r>
      <w:proofErr w:type="spellEnd"/>
      <w:r w:rsidRPr="001B3359">
        <w:rPr>
          <w:sz w:val="27"/>
          <w:szCs w:val="27"/>
        </w:rPr>
        <w:t xml:space="preserve">                                </w:t>
      </w:r>
      <w:r w:rsidR="00FB3867" w:rsidRPr="001B3359">
        <w:rPr>
          <w:sz w:val="27"/>
          <w:szCs w:val="27"/>
        </w:rPr>
        <w:t xml:space="preserve">                </w:t>
      </w:r>
    </w:p>
    <w:p w:rsidR="00497DCD" w:rsidRPr="001B3359" w:rsidRDefault="00497DCD" w:rsidP="00481BC8">
      <w:pPr>
        <w:rPr>
          <w:sz w:val="27"/>
          <w:szCs w:val="27"/>
        </w:rPr>
      </w:pPr>
    </w:p>
    <w:p w:rsidR="004F4744" w:rsidRPr="001B3359" w:rsidRDefault="004F4744" w:rsidP="00481BC8">
      <w:pPr>
        <w:rPr>
          <w:sz w:val="27"/>
          <w:szCs w:val="27"/>
        </w:rPr>
      </w:pPr>
      <w:r w:rsidRPr="001B3359">
        <w:rPr>
          <w:sz w:val="27"/>
          <w:szCs w:val="27"/>
        </w:rPr>
        <w:t>Заместитель н</w:t>
      </w:r>
      <w:r w:rsidR="00497DCD" w:rsidRPr="001B3359">
        <w:rPr>
          <w:sz w:val="27"/>
          <w:szCs w:val="27"/>
        </w:rPr>
        <w:t>ачальник</w:t>
      </w:r>
      <w:r w:rsidRPr="001B3359">
        <w:rPr>
          <w:sz w:val="27"/>
          <w:szCs w:val="27"/>
        </w:rPr>
        <w:t>а</w:t>
      </w:r>
      <w:r w:rsidR="00497DCD" w:rsidRPr="001B3359">
        <w:rPr>
          <w:sz w:val="27"/>
          <w:szCs w:val="27"/>
        </w:rPr>
        <w:t xml:space="preserve"> управления</w:t>
      </w:r>
    </w:p>
    <w:p w:rsidR="004F4744" w:rsidRPr="001B3359" w:rsidRDefault="004F4744" w:rsidP="00481BC8">
      <w:pPr>
        <w:rPr>
          <w:sz w:val="27"/>
          <w:szCs w:val="27"/>
        </w:rPr>
      </w:pPr>
      <w:r w:rsidRPr="001B3359">
        <w:rPr>
          <w:sz w:val="27"/>
          <w:szCs w:val="27"/>
        </w:rPr>
        <w:t>б</w:t>
      </w:r>
      <w:r w:rsidR="001D1D6C" w:rsidRPr="001B3359">
        <w:rPr>
          <w:sz w:val="27"/>
          <w:szCs w:val="27"/>
        </w:rPr>
        <w:t>юджетного</w:t>
      </w:r>
      <w:r w:rsidRPr="001B3359">
        <w:rPr>
          <w:sz w:val="27"/>
          <w:szCs w:val="27"/>
        </w:rPr>
        <w:t xml:space="preserve"> </w:t>
      </w:r>
      <w:r w:rsidR="001D1D6C" w:rsidRPr="001B3359">
        <w:rPr>
          <w:sz w:val="27"/>
          <w:szCs w:val="27"/>
        </w:rPr>
        <w:t xml:space="preserve">учета и консолидированной </w:t>
      </w:r>
    </w:p>
    <w:p w:rsidR="001D1D6C" w:rsidRPr="001B3359" w:rsidRDefault="001D1D6C" w:rsidP="00481BC8">
      <w:pPr>
        <w:rPr>
          <w:sz w:val="27"/>
          <w:szCs w:val="27"/>
        </w:rPr>
      </w:pPr>
      <w:r w:rsidRPr="001B3359">
        <w:rPr>
          <w:sz w:val="27"/>
          <w:szCs w:val="27"/>
        </w:rPr>
        <w:t xml:space="preserve">отчетности </w:t>
      </w:r>
      <w:r w:rsidR="004F4744" w:rsidRPr="001B3359">
        <w:rPr>
          <w:sz w:val="27"/>
          <w:szCs w:val="27"/>
        </w:rPr>
        <w:t xml:space="preserve">                                                                                     </w:t>
      </w:r>
      <w:r w:rsidR="00FD7C7A">
        <w:rPr>
          <w:sz w:val="27"/>
          <w:szCs w:val="27"/>
        </w:rPr>
        <w:t xml:space="preserve">    </w:t>
      </w:r>
      <w:bookmarkStart w:id="2" w:name="_GoBack"/>
      <w:bookmarkEnd w:id="2"/>
      <w:r w:rsidR="004F4744" w:rsidRPr="001B3359">
        <w:rPr>
          <w:sz w:val="27"/>
          <w:szCs w:val="27"/>
        </w:rPr>
        <w:t xml:space="preserve">     </w:t>
      </w:r>
      <w:proofErr w:type="spellStart"/>
      <w:r w:rsidR="004F4744" w:rsidRPr="001B3359">
        <w:rPr>
          <w:sz w:val="27"/>
          <w:szCs w:val="27"/>
        </w:rPr>
        <w:t>Е.В.Устинова</w:t>
      </w:r>
      <w:proofErr w:type="spellEnd"/>
      <w:r w:rsidRPr="001B3359">
        <w:rPr>
          <w:sz w:val="27"/>
          <w:szCs w:val="27"/>
        </w:rPr>
        <w:t xml:space="preserve">                     </w:t>
      </w:r>
      <w:r w:rsidR="004F4744" w:rsidRPr="001B3359">
        <w:rPr>
          <w:sz w:val="27"/>
          <w:szCs w:val="27"/>
        </w:rPr>
        <w:t xml:space="preserve">                    </w:t>
      </w:r>
    </w:p>
    <w:p w:rsidR="005F0A86" w:rsidRPr="001B3359" w:rsidRDefault="005F0A86" w:rsidP="00AC5513">
      <w:pPr>
        <w:jc w:val="both"/>
        <w:rPr>
          <w:sz w:val="27"/>
          <w:szCs w:val="27"/>
        </w:rPr>
      </w:pPr>
    </w:p>
    <w:p w:rsidR="0084482D" w:rsidRPr="001B3359" w:rsidRDefault="004F4744" w:rsidP="00C45285">
      <w:pPr>
        <w:jc w:val="both"/>
        <w:rPr>
          <w:sz w:val="27"/>
          <w:szCs w:val="27"/>
        </w:rPr>
      </w:pPr>
      <w:r w:rsidRPr="001B3359">
        <w:rPr>
          <w:sz w:val="27"/>
          <w:szCs w:val="27"/>
        </w:rPr>
        <w:t>05.03.2022</w:t>
      </w:r>
      <w:r w:rsidR="0084482D" w:rsidRPr="001B3359">
        <w:rPr>
          <w:sz w:val="27"/>
          <w:szCs w:val="27"/>
        </w:rPr>
        <w:t xml:space="preserve">                                                                      </w:t>
      </w:r>
    </w:p>
    <w:sectPr w:rsidR="0084482D" w:rsidRPr="001B3359" w:rsidSect="00CC1DF6">
      <w:headerReference w:type="default" r:id="rId10"/>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913" w:rsidRDefault="00CF7913" w:rsidP="00081F5A">
      <w:r>
        <w:separator/>
      </w:r>
    </w:p>
  </w:endnote>
  <w:endnote w:type="continuationSeparator" w:id="0">
    <w:p w:rsidR="00CF7913" w:rsidRDefault="00CF7913" w:rsidP="0008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913" w:rsidRDefault="00CF7913" w:rsidP="00081F5A">
      <w:r>
        <w:separator/>
      </w:r>
    </w:p>
  </w:footnote>
  <w:footnote w:type="continuationSeparator" w:id="0">
    <w:p w:rsidR="00CF7913" w:rsidRDefault="00CF7913" w:rsidP="00081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773498"/>
      <w:docPartObj>
        <w:docPartGallery w:val="Page Numbers (Top of Page)"/>
        <w:docPartUnique/>
      </w:docPartObj>
    </w:sdtPr>
    <w:sdtEndPr/>
    <w:sdtContent>
      <w:p w:rsidR="002E5F97" w:rsidRDefault="002E5F97">
        <w:pPr>
          <w:pStyle w:val="a3"/>
          <w:jc w:val="center"/>
        </w:pPr>
        <w:r>
          <w:fldChar w:fldCharType="begin"/>
        </w:r>
        <w:r>
          <w:instrText>PAGE   \* MERGEFORMAT</w:instrText>
        </w:r>
        <w:r>
          <w:fldChar w:fldCharType="separate"/>
        </w:r>
        <w:r w:rsidR="00FD7C7A">
          <w:rPr>
            <w:noProof/>
          </w:rPr>
          <w:t>32</w:t>
        </w:r>
        <w:r>
          <w:fldChar w:fldCharType="end"/>
        </w:r>
      </w:p>
    </w:sdtContent>
  </w:sdt>
  <w:p w:rsidR="002E5F97" w:rsidRDefault="002E5F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D2B"/>
    <w:multiLevelType w:val="hybridMultilevel"/>
    <w:tmpl w:val="0B1C6D94"/>
    <w:lvl w:ilvl="0" w:tplc="DEC8415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1" w15:restartNumberingAfterBreak="0">
    <w:nsid w:val="484A12AD"/>
    <w:multiLevelType w:val="hybridMultilevel"/>
    <w:tmpl w:val="EC6A6008"/>
    <w:lvl w:ilvl="0" w:tplc="25FE0F0E">
      <w:start w:val="4"/>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975"/>
    <w:rsid w:val="0000049F"/>
    <w:rsid w:val="00000639"/>
    <w:rsid w:val="00001621"/>
    <w:rsid w:val="00001FAB"/>
    <w:rsid w:val="000023D4"/>
    <w:rsid w:val="00002CCC"/>
    <w:rsid w:val="0000313C"/>
    <w:rsid w:val="0000332C"/>
    <w:rsid w:val="00003A77"/>
    <w:rsid w:val="00004818"/>
    <w:rsid w:val="0000547D"/>
    <w:rsid w:val="000067C2"/>
    <w:rsid w:val="00007B0C"/>
    <w:rsid w:val="00011B09"/>
    <w:rsid w:val="00011ED7"/>
    <w:rsid w:val="000139A7"/>
    <w:rsid w:val="00013D11"/>
    <w:rsid w:val="00013FBC"/>
    <w:rsid w:val="00014685"/>
    <w:rsid w:val="00015E43"/>
    <w:rsid w:val="00016415"/>
    <w:rsid w:val="00016D01"/>
    <w:rsid w:val="0001729F"/>
    <w:rsid w:val="00017729"/>
    <w:rsid w:val="000179B3"/>
    <w:rsid w:val="00017CDA"/>
    <w:rsid w:val="00017ED2"/>
    <w:rsid w:val="00020F8D"/>
    <w:rsid w:val="00021B2E"/>
    <w:rsid w:val="00022D03"/>
    <w:rsid w:val="00023812"/>
    <w:rsid w:val="0002392E"/>
    <w:rsid w:val="00024444"/>
    <w:rsid w:val="00025A43"/>
    <w:rsid w:val="00030813"/>
    <w:rsid w:val="000312CE"/>
    <w:rsid w:val="000315E8"/>
    <w:rsid w:val="00032239"/>
    <w:rsid w:val="00032264"/>
    <w:rsid w:val="000322A0"/>
    <w:rsid w:val="0003427B"/>
    <w:rsid w:val="00035293"/>
    <w:rsid w:val="00037591"/>
    <w:rsid w:val="0003783C"/>
    <w:rsid w:val="00037DFC"/>
    <w:rsid w:val="00037E7A"/>
    <w:rsid w:val="00040CF2"/>
    <w:rsid w:val="0004122C"/>
    <w:rsid w:val="000412B4"/>
    <w:rsid w:val="00041648"/>
    <w:rsid w:val="00042BB0"/>
    <w:rsid w:val="00043E81"/>
    <w:rsid w:val="000444BE"/>
    <w:rsid w:val="00045CC6"/>
    <w:rsid w:val="00045D1B"/>
    <w:rsid w:val="00046E1E"/>
    <w:rsid w:val="0004716D"/>
    <w:rsid w:val="00050318"/>
    <w:rsid w:val="00052E97"/>
    <w:rsid w:val="000531CF"/>
    <w:rsid w:val="00053D9C"/>
    <w:rsid w:val="00054446"/>
    <w:rsid w:val="00054FB9"/>
    <w:rsid w:val="00055641"/>
    <w:rsid w:val="00055CD5"/>
    <w:rsid w:val="00060ACE"/>
    <w:rsid w:val="000614C5"/>
    <w:rsid w:val="000618C5"/>
    <w:rsid w:val="00061B3C"/>
    <w:rsid w:val="000624E3"/>
    <w:rsid w:val="000628F5"/>
    <w:rsid w:val="00063780"/>
    <w:rsid w:val="000639A8"/>
    <w:rsid w:val="00063B86"/>
    <w:rsid w:val="0006463C"/>
    <w:rsid w:val="000650C0"/>
    <w:rsid w:val="00065171"/>
    <w:rsid w:val="000661E2"/>
    <w:rsid w:val="00067E05"/>
    <w:rsid w:val="00070C51"/>
    <w:rsid w:val="00072457"/>
    <w:rsid w:val="00072CDE"/>
    <w:rsid w:val="00073F7B"/>
    <w:rsid w:val="000744D7"/>
    <w:rsid w:val="00074E4D"/>
    <w:rsid w:val="00075A7B"/>
    <w:rsid w:val="0007666D"/>
    <w:rsid w:val="00077F8D"/>
    <w:rsid w:val="000806F9"/>
    <w:rsid w:val="00080954"/>
    <w:rsid w:val="00081F5A"/>
    <w:rsid w:val="00082194"/>
    <w:rsid w:val="0008430F"/>
    <w:rsid w:val="00084DD9"/>
    <w:rsid w:val="00085890"/>
    <w:rsid w:val="00091F6B"/>
    <w:rsid w:val="000945AE"/>
    <w:rsid w:val="000948E3"/>
    <w:rsid w:val="00095F10"/>
    <w:rsid w:val="00096093"/>
    <w:rsid w:val="00096998"/>
    <w:rsid w:val="000977A0"/>
    <w:rsid w:val="000A136E"/>
    <w:rsid w:val="000A34E8"/>
    <w:rsid w:val="000A3914"/>
    <w:rsid w:val="000A415A"/>
    <w:rsid w:val="000A596C"/>
    <w:rsid w:val="000A6C48"/>
    <w:rsid w:val="000A7500"/>
    <w:rsid w:val="000A79C5"/>
    <w:rsid w:val="000B24C7"/>
    <w:rsid w:val="000B26CB"/>
    <w:rsid w:val="000B28B8"/>
    <w:rsid w:val="000B32F6"/>
    <w:rsid w:val="000B3984"/>
    <w:rsid w:val="000B4200"/>
    <w:rsid w:val="000B441C"/>
    <w:rsid w:val="000B59DD"/>
    <w:rsid w:val="000B6231"/>
    <w:rsid w:val="000B757C"/>
    <w:rsid w:val="000C190F"/>
    <w:rsid w:val="000C1E03"/>
    <w:rsid w:val="000C2ACC"/>
    <w:rsid w:val="000C308D"/>
    <w:rsid w:val="000C5ACE"/>
    <w:rsid w:val="000C6C41"/>
    <w:rsid w:val="000C7611"/>
    <w:rsid w:val="000D0FF1"/>
    <w:rsid w:val="000D132D"/>
    <w:rsid w:val="000D1DBC"/>
    <w:rsid w:val="000D1F94"/>
    <w:rsid w:val="000D2085"/>
    <w:rsid w:val="000D26A6"/>
    <w:rsid w:val="000D278B"/>
    <w:rsid w:val="000D29D4"/>
    <w:rsid w:val="000D2AD4"/>
    <w:rsid w:val="000D316C"/>
    <w:rsid w:val="000D4768"/>
    <w:rsid w:val="000D5A59"/>
    <w:rsid w:val="000D6367"/>
    <w:rsid w:val="000D6A86"/>
    <w:rsid w:val="000D713C"/>
    <w:rsid w:val="000D737E"/>
    <w:rsid w:val="000E14D6"/>
    <w:rsid w:val="000E26A3"/>
    <w:rsid w:val="000E29C0"/>
    <w:rsid w:val="000E40CE"/>
    <w:rsid w:val="000E5062"/>
    <w:rsid w:val="000E5880"/>
    <w:rsid w:val="000E5A13"/>
    <w:rsid w:val="000E62A4"/>
    <w:rsid w:val="000E6B69"/>
    <w:rsid w:val="000E7218"/>
    <w:rsid w:val="000E7D05"/>
    <w:rsid w:val="000E7F00"/>
    <w:rsid w:val="000F1A0C"/>
    <w:rsid w:val="000F256B"/>
    <w:rsid w:val="000F3313"/>
    <w:rsid w:val="000F3508"/>
    <w:rsid w:val="000F3A7B"/>
    <w:rsid w:val="000F4085"/>
    <w:rsid w:val="000F44E6"/>
    <w:rsid w:val="000F4D6C"/>
    <w:rsid w:val="000F56F6"/>
    <w:rsid w:val="000F5A75"/>
    <w:rsid w:val="000F5CD2"/>
    <w:rsid w:val="000F6469"/>
    <w:rsid w:val="000F655D"/>
    <w:rsid w:val="000F7A60"/>
    <w:rsid w:val="00100E5B"/>
    <w:rsid w:val="00101593"/>
    <w:rsid w:val="001028F5"/>
    <w:rsid w:val="0010310C"/>
    <w:rsid w:val="0010395D"/>
    <w:rsid w:val="00104059"/>
    <w:rsid w:val="00104133"/>
    <w:rsid w:val="00104413"/>
    <w:rsid w:val="001048EC"/>
    <w:rsid w:val="001049FE"/>
    <w:rsid w:val="00104B4D"/>
    <w:rsid w:val="00105888"/>
    <w:rsid w:val="00107140"/>
    <w:rsid w:val="00107C7A"/>
    <w:rsid w:val="00107E3F"/>
    <w:rsid w:val="001109F5"/>
    <w:rsid w:val="00113182"/>
    <w:rsid w:val="0011487D"/>
    <w:rsid w:val="00115159"/>
    <w:rsid w:val="00115E93"/>
    <w:rsid w:val="00117687"/>
    <w:rsid w:val="00117A48"/>
    <w:rsid w:val="00117F42"/>
    <w:rsid w:val="0012135B"/>
    <w:rsid w:val="00121405"/>
    <w:rsid w:val="001214F7"/>
    <w:rsid w:val="00121C4D"/>
    <w:rsid w:val="0012215F"/>
    <w:rsid w:val="001230C9"/>
    <w:rsid w:val="00123ADB"/>
    <w:rsid w:val="00126AE5"/>
    <w:rsid w:val="00127309"/>
    <w:rsid w:val="00127AC3"/>
    <w:rsid w:val="001301A2"/>
    <w:rsid w:val="00130ABB"/>
    <w:rsid w:val="00130B81"/>
    <w:rsid w:val="001327C7"/>
    <w:rsid w:val="00133436"/>
    <w:rsid w:val="00134DD5"/>
    <w:rsid w:val="00140A68"/>
    <w:rsid w:val="00140ACE"/>
    <w:rsid w:val="001412A5"/>
    <w:rsid w:val="00142A0A"/>
    <w:rsid w:val="0014681E"/>
    <w:rsid w:val="00147042"/>
    <w:rsid w:val="00147460"/>
    <w:rsid w:val="001507EA"/>
    <w:rsid w:val="00150A00"/>
    <w:rsid w:val="00150A9D"/>
    <w:rsid w:val="00150D5F"/>
    <w:rsid w:val="001511F1"/>
    <w:rsid w:val="00151A14"/>
    <w:rsid w:val="00151D7C"/>
    <w:rsid w:val="00152C7E"/>
    <w:rsid w:val="00155B6F"/>
    <w:rsid w:val="00155D71"/>
    <w:rsid w:val="00156BE1"/>
    <w:rsid w:val="001574A3"/>
    <w:rsid w:val="00157CD0"/>
    <w:rsid w:val="00160113"/>
    <w:rsid w:val="0016150E"/>
    <w:rsid w:val="00161581"/>
    <w:rsid w:val="0016268E"/>
    <w:rsid w:val="001626A2"/>
    <w:rsid w:val="00162B37"/>
    <w:rsid w:val="00162B94"/>
    <w:rsid w:val="0016376C"/>
    <w:rsid w:val="001659A4"/>
    <w:rsid w:val="00166209"/>
    <w:rsid w:val="001663F2"/>
    <w:rsid w:val="001666F6"/>
    <w:rsid w:val="00167398"/>
    <w:rsid w:val="00167490"/>
    <w:rsid w:val="0016769C"/>
    <w:rsid w:val="00167F08"/>
    <w:rsid w:val="0017075F"/>
    <w:rsid w:val="0017083E"/>
    <w:rsid w:val="00173370"/>
    <w:rsid w:val="001738BB"/>
    <w:rsid w:val="00175EA4"/>
    <w:rsid w:val="00176FE2"/>
    <w:rsid w:val="001774DE"/>
    <w:rsid w:val="00177D4E"/>
    <w:rsid w:val="00180305"/>
    <w:rsid w:val="001807A5"/>
    <w:rsid w:val="00180B01"/>
    <w:rsid w:val="00180F6B"/>
    <w:rsid w:val="001832FC"/>
    <w:rsid w:val="00183B0E"/>
    <w:rsid w:val="00184022"/>
    <w:rsid w:val="0018412B"/>
    <w:rsid w:val="001859D3"/>
    <w:rsid w:val="00185B86"/>
    <w:rsid w:val="00185E8E"/>
    <w:rsid w:val="00186B21"/>
    <w:rsid w:val="0019000E"/>
    <w:rsid w:val="00194E04"/>
    <w:rsid w:val="00194E25"/>
    <w:rsid w:val="001954E3"/>
    <w:rsid w:val="001956AB"/>
    <w:rsid w:val="00195774"/>
    <w:rsid w:val="00196046"/>
    <w:rsid w:val="00196854"/>
    <w:rsid w:val="00196A69"/>
    <w:rsid w:val="00196AF8"/>
    <w:rsid w:val="001974B1"/>
    <w:rsid w:val="00197737"/>
    <w:rsid w:val="001A0735"/>
    <w:rsid w:val="001A0D03"/>
    <w:rsid w:val="001A1E99"/>
    <w:rsid w:val="001A296C"/>
    <w:rsid w:val="001A4CF7"/>
    <w:rsid w:val="001A5278"/>
    <w:rsid w:val="001A5C14"/>
    <w:rsid w:val="001A5D81"/>
    <w:rsid w:val="001A65EE"/>
    <w:rsid w:val="001A66AE"/>
    <w:rsid w:val="001A6773"/>
    <w:rsid w:val="001A6DB3"/>
    <w:rsid w:val="001A728F"/>
    <w:rsid w:val="001A76AB"/>
    <w:rsid w:val="001B01E0"/>
    <w:rsid w:val="001B0AF0"/>
    <w:rsid w:val="001B1499"/>
    <w:rsid w:val="001B24C8"/>
    <w:rsid w:val="001B2C13"/>
    <w:rsid w:val="001B31F6"/>
    <w:rsid w:val="001B3359"/>
    <w:rsid w:val="001B3393"/>
    <w:rsid w:val="001B3FFB"/>
    <w:rsid w:val="001B42BE"/>
    <w:rsid w:val="001B451E"/>
    <w:rsid w:val="001B529C"/>
    <w:rsid w:val="001B5B1F"/>
    <w:rsid w:val="001B5C0A"/>
    <w:rsid w:val="001B5DAA"/>
    <w:rsid w:val="001B6519"/>
    <w:rsid w:val="001B6594"/>
    <w:rsid w:val="001B70AC"/>
    <w:rsid w:val="001B7B5D"/>
    <w:rsid w:val="001C1AE1"/>
    <w:rsid w:val="001C1EB7"/>
    <w:rsid w:val="001C445A"/>
    <w:rsid w:val="001C4750"/>
    <w:rsid w:val="001C4DA7"/>
    <w:rsid w:val="001C5BAB"/>
    <w:rsid w:val="001C5FB8"/>
    <w:rsid w:val="001C66B2"/>
    <w:rsid w:val="001D03B2"/>
    <w:rsid w:val="001D10FC"/>
    <w:rsid w:val="001D1264"/>
    <w:rsid w:val="001D1D6C"/>
    <w:rsid w:val="001D1E78"/>
    <w:rsid w:val="001D24F2"/>
    <w:rsid w:val="001D3BF5"/>
    <w:rsid w:val="001D4539"/>
    <w:rsid w:val="001D4601"/>
    <w:rsid w:val="001D464F"/>
    <w:rsid w:val="001D66F7"/>
    <w:rsid w:val="001D6982"/>
    <w:rsid w:val="001D6CD0"/>
    <w:rsid w:val="001D6E03"/>
    <w:rsid w:val="001D7255"/>
    <w:rsid w:val="001D73C7"/>
    <w:rsid w:val="001D7D47"/>
    <w:rsid w:val="001E02B3"/>
    <w:rsid w:val="001E0D20"/>
    <w:rsid w:val="001E17F4"/>
    <w:rsid w:val="001E1F66"/>
    <w:rsid w:val="001E20F5"/>
    <w:rsid w:val="001E2254"/>
    <w:rsid w:val="001E2D51"/>
    <w:rsid w:val="001E35BB"/>
    <w:rsid w:val="001E402F"/>
    <w:rsid w:val="001E58DD"/>
    <w:rsid w:val="001E637D"/>
    <w:rsid w:val="001E6867"/>
    <w:rsid w:val="001E7B8C"/>
    <w:rsid w:val="001E7CCF"/>
    <w:rsid w:val="001F0805"/>
    <w:rsid w:val="001F233B"/>
    <w:rsid w:val="001F3308"/>
    <w:rsid w:val="001F336F"/>
    <w:rsid w:val="001F48E0"/>
    <w:rsid w:val="001F4E6E"/>
    <w:rsid w:val="001F506C"/>
    <w:rsid w:val="001F6708"/>
    <w:rsid w:val="001F6F39"/>
    <w:rsid w:val="001F7046"/>
    <w:rsid w:val="001F749A"/>
    <w:rsid w:val="0020066D"/>
    <w:rsid w:val="0020106F"/>
    <w:rsid w:val="0020120C"/>
    <w:rsid w:val="002018AB"/>
    <w:rsid w:val="0020193E"/>
    <w:rsid w:val="00202A44"/>
    <w:rsid w:val="00204285"/>
    <w:rsid w:val="00204700"/>
    <w:rsid w:val="00205975"/>
    <w:rsid w:val="00206870"/>
    <w:rsid w:val="00206A1A"/>
    <w:rsid w:val="00206AAA"/>
    <w:rsid w:val="00207E6E"/>
    <w:rsid w:val="00210DAA"/>
    <w:rsid w:val="00213862"/>
    <w:rsid w:val="002148E0"/>
    <w:rsid w:val="00214B03"/>
    <w:rsid w:val="00214C98"/>
    <w:rsid w:val="00214CD2"/>
    <w:rsid w:val="00214CDF"/>
    <w:rsid w:val="00214E88"/>
    <w:rsid w:val="00215E65"/>
    <w:rsid w:val="002200F8"/>
    <w:rsid w:val="002201AB"/>
    <w:rsid w:val="00220941"/>
    <w:rsid w:val="002211F4"/>
    <w:rsid w:val="00221420"/>
    <w:rsid w:val="002258D9"/>
    <w:rsid w:val="00227C86"/>
    <w:rsid w:val="00230530"/>
    <w:rsid w:val="0023076B"/>
    <w:rsid w:val="00231694"/>
    <w:rsid w:val="00231C2E"/>
    <w:rsid w:val="00232849"/>
    <w:rsid w:val="00233E72"/>
    <w:rsid w:val="002342FC"/>
    <w:rsid w:val="00234742"/>
    <w:rsid w:val="00234F14"/>
    <w:rsid w:val="00236AA2"/>
    <w:rsid w:val="002403D0"/>
    <w:rsid w:val="00242BA4"/>
    <w:rsid w:val="00243134"/>
    <w:rsid w:val="002432D7"/>
    <w:rsid w:val="002446F6"/>
    <w:rsid w:val="00245738"/>
    <w:rsid w:val="00246246"/>
    <w:rsid w:val="00246871"/>
    <w:rsid w:val="00246CA0"/>
    <w:rsid w:val="00247261"/>
    <w:rsid w:val="0024746A"/>
    <w:rsid w:val="00250F4A"/>
    <w:rsid w:val="00251639"/>
    <w:rsid w:val="00252090"/>
    <w:rsid w:val="00252C5C"/>
    <w:rsid w:val="00254AA8"/>
    <w:rsid w:val="00255623"/>
    <w:rsid w:val="00256052"/>
    <w:rsid w:val="00256C3E"/>
    <w:rsid w:val="00256E1B"/>
    <w:rsid w:val="0025708F"/>
    <w:rsid w:val="002573F9"/>
    <w:rsid w:val="00257CAB"/>
    <w:rsid w:val="00257EED"/>
    <w:rsid w:val="00257FB5"/>
    <w:rsid w:val="002614CB"/>
    <w:rsid w:val="002616E8"/>
    <w:rsid w:val="00261F9D"/>
    <w:rsid w:val="00262583"/>
    <w:rsid w:val="002627D8"/>
    <w:rsid w:val="00265DEF"/>
    <w:rsid w:val="0026718B"/>
    <w:rsid w:val="00267FE7"/>
    <w:rsid w:val="00271F25"/>
    <w:rsid w:val="00272DD6"/>
    <w:rsid w:val="00273E34"/>
    <w:rsid w:val="00274207"/>
    <w:rsid w:val="0027428B"/>
    <w:rsid w:val="00274926"/>
    <w:rsid w:val="00274E20"/>
    <w:rsid w:val="002753E6"/>
    <w:rsid w:val="00275B27"/>
    <w:rsid w:val="00275DCF"/>
    <w:rsid w:val="0027683C"/>
    <w:rsid w:val="002817DE"/>
    <w:rsid w:val="002825C2"/>
    <w:rsid w:val="00283346"/>
    <w:rsid w:val="00283BFB"/>
    <w:rsid w:val="00283FDD"/>
    <w:rsid w:val="00284B3A"/>
    <w:rsid w:val="00284DA0"/>
    <w:rsid w:val="00285023"/>
    <w:rsid w:val="00285B56"/>
    <w:rsid w:val="00285C66"/>
    <w:rsid w:val="00286CD9"/>
    <w:rsid w:val="00286F28"/>
    <w:rsid w:val="0028794D"/>
    <w:rsid w:val="00287FB4"/>
    <w:rsid w:val="00290323"/>
    <w:rsid w:val="002910F4"/>
    <w:rsid w:val="00292D71"/>
    <w:rsid w:val="00292F67"/>
    <w:rsid w:val="00293DF5"/>
    <w:rsid w:val="0029463F"/>
    <w:rsid w:val="00294A47"/>
    <w:rsid w:val="00295622"/>
    <w:rsid w:val="002959B6"/>
    <w:rsid w:val="002960D6"/>
    <w:rsid w:val="00296B8B"/>
    <w:rsid w:val="00296F45"/>
    <w:rsid w:val="00297270"/>
    <w:rsid w:val="0029754A"/>
    <w:rsid w:val="002A1DDB"/>
    <w:rsid w:val="002A2FFF"/>
    <w:rsid w:val="002A3609"/>
    <w:rsid w:val="002A5C2B"/>
    <w:rsid w:val="002A6D1E"/>
    <w:rsid w:val="002B2387"/>
    <w:rsid w:val="002B2423"/>
    <w:rsid w:val="002B454F"/>
    <w:rsid w:val="002B77FA"/>
    <w:rsid w:val="002C048A"/>
    <w:rsid w:val="002C04A8"/>
    <w:rsid w:val="002C0BAD"/>
    <w:rsid w:val="002C15EE"/>
    <w:rsid w:val="002C289F"/>
    <w:rsid w:val="002C3BBB"/>
    <w:rsid w:val="002C400E"/>
    <w:rsid w:val="002C41EA"/>
    <w:rsid w:val="002C5BD6"/>
    <w:rsid w:val="002C6F07"/>
    <w:rsid w:val="002D1BC8"/>
    <w:rsid w:val="002D1BF6"/>
    <w:rsid w:val="002D32CC"/>
    <w:rsid w:val="002D33CC"/>
    <w:rsid w:val="002D3A98"/>
    <w:rsid w:val="002D4CEB"/>
    <w:rsid w:val="002D6BD6"/>
    <w:rsid w:val="002D7F55"/>
    <w:rsid w:val="002E0ADD"/>
    <w:rsid w:val="002E152B"/>
    <w:rsid w:val="002E16BF"/>
    <w:rsid w:val="002E3670"/>
    <w:rsid w:val="002E45AA"/>
    <w:rsid w:val="002E4CB5"/>
    <w:rsid w:val="002E5ECA"/>
    <w:rsid w:val="002E5F97"/>
    <w:rsid w:val="002E6522"/>
    <w:rsid w:val="002E6FA6"/>
    <w:rsid w:val="002E761F"/>
    <w:rsid w:val="002E7CE3"/>
    <w:rsid w:val="002F1284"/>
    <w:rsid w:val="002F1EC5"/>
    <w:rsid w:val="002F1EFC"/>
    <w:rsid w:val="002F3689"/>
    <w:rsid w:val="002F3E0E"/>
    <w:rsid w:val="002F450B"/>
    <w:rsid w:val="002F4E50"/>
    <w:rsid w:val="002F500A"/>
    <w:rsid w:val="002F5057"/>
    <w:rsid w:val="002F54DA"/>
    <w:rsid w:val="002F78C8"/>
    <w:rsid w:val="00300B9F"/>
    <w:rsid w:val="003024BB"/>
    <w:rsid w:val="00302C44"/>
    <w:rsid w:val="003068C5"/>
    <w:rsid w:val="003072D2"/>
    <w:rsid w:val="00307B8C"/>
    <w:rsid w:val="00311B4D"/>
    <w:rsid w:val="0031212A"/>
    <w:rsid w:val="00312437"/>
    <w:rsid w:val="0031270E"/>
    <w:rsid w:val="00314DF1"/>
    <w:rsid w:val="00316A79"/>
    <w:rsid w:val="003171E6"/>
    <w:rsid w:val="00317F28"/>
    <w:rsid w:val="003216B1"/>
    <w:rsid w:val="00322734"/>
    <w:rsid w:val="00322E7D"/>
    <w:rsid w:val="00323B67"/>
    <w:rsid w:val="00324F6D"/>
    <w:rsid w:val="0032538F"/>
    <w:rsid w:val="00325FCB"/>
    <w:rsid w:val="003266AD"/>
    <w:rsid w:val="00327ED6"/>
    <w:rsid w:val="003300D0"/>
    <w:rsid w:val="003305F6"/>
    <w:rsid w:val="0033187B"/>
    <w:rsid w:val="00332094"/>
    <w:rsid w:val="003320F9"/>
    <w:rsid w:val="003335C1"/>
    <w:rsid w:val="00333A31"/>
    <w:rsid w:val="0033544A"/>
    <w:rsid w:val="003359FD"/>
    <w:rsid w:val="00337331"/>
    <w:rsid w:val="00340099"/>
    <w:rsid w:val="003402D5"/>
    <w:rsid w:val="00340D72"/>
    <w:rsid w:val="0034111F"/>
    <w:rsid w:val="00341731"/>
    <w:rsid w:val="00341B2B"/>
    <w:rsid w:val="00341B41"/>
    <w:rsid w:val="00342917"/>
    <w:rsid w:val="00343DAC"/>
    <w:rsid w:val="0034525E"/>
    <w:rsid w:val="003457B1"/>
    <w:rsid w:val="00345BA8"/>
    <w:rsid w:val="003460A4"/>
    <w:rsid w:val="00351035"/>
    <w:rsid w:val="0035255D"/>
    <w:rsid w:val="0035306C"/>
    <w:rsid w:val="00353A9B"/>
    <w:rsid w:val="00354136"/>
    <w:rsid w:val="003564DD"/>
    <w:rsid w:val="00357469"/>
    <w:rsid w:val="00357D74"/>
    <w:rsid w:val="00360222"/>
    <w:rsid w:val="00360551"/>
    <w:rsid w:val="0036142B"/>
    <w:rsid w:val="003614E9"/>
    <w:rsid w:val="00362165"/>
    <w:rsid w:val="00362767"/>
    <w:rsid w:val="00362933"/>
    <w:rsid w:val="00364B93"/>
    <w:rsid w:val="00365F85"/>
    <w:rsid w:val="003665C9"/>
    <w:rsid w:val="00366E09"/>
    <w:rsid w:val="00367AB3"/>
    <w:rsid w:val="00371793"/>
    <w:rsid w:val="00372B9C"/>
    <w:rsid w:val="00373491"/>
    <w:rsid w:val="00373C71"/>
    <w:rsid w:val="00375920"/>
    <w:rsid w:val="00375FA6"/>
    <w:rsid w:val="00376307"/>
    <w:rsid w:val="0037674E"/>
    <w:rsid w:val="00376C0B"/>
    <w:rsid w:val="003779A7"/>
    <w:rsid w:val="00377B62"/>
    <w:rsid w:val="00380573"/>
    <w:rsid w:val="00380F85"/>
    <w:rsid w:val="00381496"/>
    <w:rsid w:val="0038168B"/>
    <w:rsid w:val="00381DF6"/>
    <w:rsid w:val="00384074"/>
    <w:rsid w:val="003841A9"/>
    <w:rsid w:val="003859D7"/>
    <w:rsid w:val="00385BC3"/>
    <w:rsid w:val="00387149"/>
    <w:rsid w:val="00387579"/>
    <w:rsid w:val="0038764A"/>
    <w:rsid w:val="0038788E"/>
    <w:rsid w:val="00391004"/>
    <w:rsid w:val="003911C4"/>
    <w:rsid w:val="00391AD5"/>
    <w:rsid w:val="00393195"/>
    <w:rsid w:val="003935A8"/>
    <w:rsid w:val="00393F16"/>
    <w:rsid w:val="003953F2"/>
    <w:rsid w:val="003959A2"/>
    <w:rsid w:val="00396AD8"/>
    <w:rsid w:val="003970FB"/>
    <w:rsid w:val="0039745B"/>
    <w:rsid w:val="00397B5C"/>
    <w:rsid w:val="003A1187"/>
    <w:rsid w:val="003A176C"/>
    <w:rsid w:val="003A1957"/>
    <w:rsid w:val="003A1A91"/>
    <w:rsid w:val="003A20BF"/>
    <w:rsid w:val="003A20C1"/>
    <w:rsid w:val="003A2C8F"/>
    <w:rsid w:val="003A3144"/>
    <w:rsid w:val="003A3232"/>
    <w:rsid w:val="003A449E"/>
    <w:rsid w:val="003A5329"/>
    <w:rsid w:val="003A6159"/>
    <w:rsid w:val="003A6504"/>
    <w:rsid w:val="003A7EFC"/>
    <w:rsid w:val="003B0B3C"/>
    <w:rsid w:val="003B0E57"/>
    <w:rsid w:val="003B1A22"/>
    <w:rsid w:val="003B3472"/>
    <w:rsid w:val="003B480D"/>
    <w:rsid w:val="003B49CE"/>
    <w:rsid w:val="003B5450"/>
    <w:rsid w:val="003B54EE"/>
    <w:rsid w:val="003B67E3"/>
    <w:rsid w:val="003B68EE"/>
    <w:rsid w:val="003B6FD5"/>
    <w:rsid w:val="003C04B6"/>
    <w:rsid w:val="003C1BE7"/>
    <w:rsid w:val="003C2009"/>
    <w:rsid w:val="003C21AA"/>
    <w:rsid w:val="003C3D73"/>
    <w:rsid w:val="003C4CDD"/>
    <w:rsid w:val="003C5FC1"/>
    <w:rsid w:val="003C72B0"/>
    <w:rsid w:val="003C76B1"/>
    <w:rsid w:val="003C7A30"/>
    <w:rsid w:val="003D0374"/>
    <w:rsid w:val="003D2ED8"/>
    <w:rsid w:val="003D3901"/>
    <w:rsid w:val="003D51E7"/>
    <w:rsid w:val="003D566F"/>
    <w:rsid w:val="003D5771"/>
    <w:rsid w:val="003D5D48"/>
    <w:rsid w:val="003D6DA4"/>
    <w:rsid w:val="003E0ED1"/>
    <w:rsid w:val="003E2D5D"/>
    <w:rsid w:val="003E305B"/>
    <w:rsid w:val="003E51E3"/>
    <w:rsid w:val="003E5289"/>
    <w:rsid w:val="003E5BB0"/>
    <w:rsid w:val="003E5F97"/>
    <w:rsid w:val="003E6488"/>
    <w:rsid w:val="003E6CBF"/>
    <w:rsid w:val="003F0451"/>
    <w:rsid w:val="003F05B7"/>
    <w:rsid w:val="003F1557"/>
    <w:rsid w:val="003F1760"/>
    <w:rsid w:val="003F1D71"/>
    <w:rsid w:val="003F207E"/>
    <w:rsid w:val="003F3AF1"/>
    <w:rsid w:val="003F40CF"/>
    <w:rsid w:val="003F521A"/>
    <w:rsid w:val="003F57EE"/>
    <w:rsid w:val="003F6F3C"/>
    <w:rsid w:val="003F6F5B"/>
    <w:rsid w:val="00401869"/>
    <w:rsid w:val="0040205F"/>
    <w:rsid w:val="004033C4"/>
    <w:rsid w:val="004036F0"/>
    <w:rsid w:val="00403990"/>
    <w:rsid w:val="00404770"/>
    <w:rsid w:val="00405A83"/>
    <w:rsid w:val="004062C5"/>
    <w:rsid w:val="00406A6B"/>
    <w:rsid w:val="00406D5D"/>
    <w:rsid w:val="0040721A"/>
    <w:rsid w:val="004115DE"/>
    <w:rsid w:val="0041247C"/>
    <w:rsid w:val="00412E37"/>
    <w:rsid w:val="004130D8"/>
    <w:rsid w:val="004134A8"/>
    <w:rsid w:val="0041523B"/>
    <w:rsid w:val="00415523"/>
    <w:rsid w:val="004158DA"/>
    <w:rsid w:val="004158E1"/>
    <w:rsid w:val="00415F67"/>
    <w:rsid w:val="004162F0"/>
    <w:rsid w:val="00416AD9"/>
    <w:rsid w:val="00420310"/>
    <w:rsid w:val="00420700"/>
    <w:rsid w:val="00420D4E"/>
    <w:rsid w:val="00420ECA"/>
    <w:rsid w:val="00421B2E"/>
    <w:rsid w:val="004220F6"/>
    <w:rsid w:val="004221AE"/>
    <w:rsid w:val="00423A70"/>
    <w:rsid w:val="00424C50"/>
    <w:rsid w:val="0042570F"/>
    <w:rsid w:val="00425C2F"/>
    <w:rsid w:val="00426B69"/>
    <w:rsid w:val="00430671"/>
    <w:rsid w:val="00430CD3"/>
    <w:rsid w:val="0043166A"/>
    <w:rsid w:val="004325C5"/>
    <w:rsid w:val="00432765"/>
    <w:rsid w:val="00433CE5"/>
    <w:rsid w:val="00435AC3"/>
    <w:rsid w:val="00435B5E"/>
    <w:rsid w:val="00435D89"/>
    <w:rsid w:val="00436B8D"/>
    <w:rsid w:val="00440653"/>
    <w:rsid w:val="00442261"/>
    <w:rsid w:val="00443D24"/>
    <w:rsid w:val="00445F16"/>
    <w:rsid w:val="00446010"/>
    <w:rsid w:val="004463A9"/>
    <w:rsid w:val="00446F45"/>
    <w:rsid w:val="00447FA3"/>
    <w:rsid w:val="00450BA0"/>
    <w:rsid w:val="00453AC4"/>
    <w:rsid w:val="00454807"/>
    <w:rsid w:val="00454992"/>
    <w:rsid w:val="00454B10"/>
    <w:rsid w:val="00454BAA"/>
    <w:rsid w:val="004554E5"/>
    <w:rsid w:val="00457477"/>
    <w:rsid w:val="00457927"/>
    <w:rsid w:val="00460340"/>
    <w:rsid w:val="00461760"/>
    <w:rsid w:val="00462E08"/>
    <w:rsid w:val="004640C8"/>
    <w:rsid w:val="00464A9E"/>
    <w:rsid w:val="0046548F"/>
    <w:rsid w:val="004656BB"/>
    <w:rsid w:val="00465FFD"/>
    <w:rsid w:val="00466CEE"/>
    <w:rsid w:val="00466F67"/>
    <w:rsid w:val="00467202"/>
    <w:rsid w:val="0047009C"/>
    <w:rsid w:val="00470C61"/>
    <w:rsid w:val="00470DD4"/>
    <w:rsid w:val="00473B92"/>
    <w:rsid w:val="004741E0"/>
    <w:rsid w:val="00474BF8"/>
    <w:rsid w:val="00475A77"/>
    <w:rsid w:val="00476F8F"/>
    <w:rsid w:val="004772FE"/>
    <w:rsid w:val="004773DB"/>
    <w:rsid w:val="004777B4"/>
    <w:rsid w:val="00477E67"/>
    <w:rsid w:val="00480883"/>
    <w:rsid w:val="004816B5"/>
    <w:rsid w:val="00481BC8"/>
    <w:rsid w:val="00482533"/>
    <w:rsid w:val="00482EB7"/>
    <w:rsid w:val="00483891"/>
    <w:rsid w:val="004857BF"/>
    <w:rsid w:val="00485E4F"/>
    <w:rsid w:val="0048634C"/>
    <w:rsid w:val="00486D08"/>
    <w:rsid w:val="0049076E"/>
    <w:rsid w:val="004912F9"/>
    <w:rsid w:val="00493779"/>
    <w:rsid w:val="00493F5A"/>
    <w:rsid w:val="004949A9"/>
    <w:rsid w:val="004962CF"/>
    <w:rsid w:val="00496707"/>
    <w:rsid w:val="00497DCD"/>
    <w:rsid w:val="004A0ED9"/>
    <w:rsid w:val="004A0FA1"/>
    <w:rsid w:val="004A2DF1"/>
    <w:rsid w:val="004A3D56"/>
    <w:rsid w:val="004A442E"/>
    <w:rsid w:val="004A4A8A"/>
    <w:rsid w:val="004A4CF4"/>
    <w:rsid w:val="004A5B82"/>
    <w:rsid w:val="004A5BFF"/>
    <w:rsid w:val="004A607C"/>
    <w:rsid w:val="004A7265"/>
    <w:rsid w:val="004B0758"/>
    <w:rsid w:val="004B0D1F"/>
    <w:rsid w:val="004B12C0"/>
    <w:rsid w:val="004B1A89"/>
    <w:rsid w:val="004B22AB"/>
    <w:rsid w:val="004B25D9"/>
    <w:rsid w:val="004B68E3"/>
    <w:rsid w:val="004B72EF"/>
    <w:rsid w:val="004B7D7C"/>
    <w:rsid w:val="004C07B6"/>
    <w:rsid w:val="004C08F2"/>
    <w:rsid w:val="004C1645"/>
    <w:rsid w:val="004C1DF3"/>
    <w:rsid w:val="004C3103"/>
    <w:rsid w:val="004C6BF1"/>
    <w:rsid w:val="004C6C3E"/>
    <w:rsid w:val="004C6E34"/>
    <w:rsid w:val="004D11A8"/>
    <w:rsid w:val="004D3F2E"/>
    <w:rsid w:val="004D5564"/>
    <w:rsid w:val="004D60CD"/>
    <w:rsid w:val="004E0067"/>
    <w:rsid w:val="004E022D"/>
    <w:rsid w:val="004E0781"/>
    <w:rsid w:val="004E0983"/>
    <w:rsid w:val="004E118B"/>
    <w:rsid w:val="004E2869"/>
    <w:rsid w:val="004E341E"/>
    <w:rsid w:val="004E35B0"/>
    <w:rsid w:val="004E3A35"/>
    <w:rsid w:val="004E4082"/>
    <w:rsid w:val="004E4458"/>
    <w:rsid w:val="004E56FB"/>
    <w:rsid w:val="004E652E"/>
    <w:rsid w:val="004E66CA"/>
    <w:rsid w:val="004E6A11"/>
    <w:rsid w:val="004E77C2"/>
    <w:rsid w:val="004E7903"/>
    <w:rsid w:val="004F1562"/>
    <w:rsid w:val="004F15AA"/>
    <w:rsid w:val="004F1C1D"/>
    <w:rsid w:val="004F1E2F"/>
    <w:rsid w:val="004F360F"/>
    <w:rsid w:val="004F37D4"/>
    <w:rsid w:val="004F3993"/>
    <w:rsid w:val="004F4744"/>
    <w:rsid w:val="004F5CA4"/>
    <w:rsid w:val="004F7D0B"/>
    <w:rsid w:val="0050019D"/>
    <w:rsid w:val="005015BA"/>
    <w:rsid w:val="0050177A"/>
    <w:rsid w:val="00501DA6"/>
    <w:rsid w:val="0050217F"/>
    <w:rsid w:val="0050295B"/>
    <w:rsid w:val="00503564"/>
    <w:rsid w:val="00504069"/>
    <w:rsid w:val="005049E2"/>
    <w:rsid w:val="00505150"/>
    <w:rsid w:val="0050574D"/>
    <w:rsid w:val="00505CF9"/>
    <w:rsid w:val="00505E09"/>
    <w:rsid w:val="00505E46"/>
    <w:rsid w:val="00506121"/>
    <w:rsid w:val="00507451"/>
    <w:rsid w:val="00507EBA"/>
    <w:rsid w:val="00511D9F"/>
    <w:rsid w:val="00512002"/>
    <w:rsid w:val="00513DA9"/>
    <w:rsid w:val="005141C2"/>
    <w:rsid w:val="0051485F"/>
    <w:rsid w:val="00517D86"/>
    <w:rsid w:val="005203AB"/>
    <w:rsid w:val="005204EE"/>
    <w:rsid w:val="00521C86"/>
    <w:rsid w:val="0052247C"/>
    <w:rsid w:val="005227E0"/>
    <w:rsid w:val="005227F0"/>
    <w:rsid w:val="0052346C"/>
    <w:rsid w:val="00524497"/>
    <w:rsid w:val="005248F7"/>
    <w:rsid w:val="00525C94"/>
    <w:rsid w:val="005264AA"/>
    <w:rsid w:val="00526781"/>
    <w:rsid w:val="00526AD0"/>
    <w:rsid w:val="0053104F"/>
    <w:rsid w:val="005310F8"/>
    <w:rsid w:val="0053498C"/>
    <w:rsid w:val="00536117"/>
    <w:rsid w:val="00536D65"/>
    <w:rsid w:val="00537261"/>
    <w:rsid w:val="00537311"/>
    <w:rsid w:val="00540290"/>
    <w:rsid w:val="00543E08"/>
    <w:rsid w:val="00544058"/>
    <w:rsid w:val="00544E67"/>
    <w:rsid w:val="00547710"/>
    <w:rsid w:val="00547A56"/>
    <w:rsid w:val="00551684"/>
    <w:rsid w:val="005533E5"/>
    <w:rsid w:val="005534C5"/>
    <w:rsid w:val="005534EE"/>
    <w:rsid w:val="00554583"/>
    <w:rsid w:val="00557667"/>
    <w:rsid w:val="00557D76"/>
    <w:rsid w:val="00561937"/>
    <w:rsid w:val="00563C1B"/>
    <w:rsid w:val="00563E3C"/>
    <w:rsid w:val="0056488E"/>
    <w:rsid w:val="00567072"/>
    <w:rsid w:val="00567DD4"/>
    <w:rsid w:val="0057123D"/>
    <w:rsid w:val="005715EB"/>
    <w:rsid w:val="00571A1A"/>
    <w:rsid w:val="00571AEA"/>
    <w:rsid w:val="0057235C"/>
    <w:rsid w:val="00573C75"/>
    <w:rsid w:val="005768D3"/>
    <w:rsid w:val="00577121"/>
    <w:rsid w:val="005771A9"/>
    <w:rsid w:val="00577675"/>
    <w:rsid w:val="005777E2"/>
    <w:rsid w:val="00577829"/>
    <w:rsid w:val="005778B7"/>
    <w:rsid w:val="00577B94"/>
    <w:rsid w:val="00577C51"/>
    <w:rsid w:val="0058017C"/>
    <w:rsid w:val="00581F8D"/>
    <w:rsid w:val="005826B8"/>
    <w:rsid w:val="00582E3C"/>
    <w:rsid w:val="00582F21"/>
    <w:rsid w:val="005832B8"/>
    <w:rsid w:val="00583C92"/>
    <w:rsid w:val="00583FD1"/>
    <w:rsid w:val="00585DBB"/>
    <w:rsid w:val="00587075"/>
    <w:rsid w:val="0059062E"/>
    <w:rsid w:val="0059091B"/>
    <w:rsid w:val="00591CC8"/>
    <w:rsid w:val="00592293"/>
    <w:rsid w:val="00592CEA"/>
    <w:rsid w:val="00592F60"/>
    <w:rsid w:val="0059319F"/>
    <w:rsid w:val="0059359F"/>
    <w:rsid w:val="00593B3C"/>
    <w:rsid w:val="00593EE2"/>
    <w:rsid w:val="005947B6"/>
    <w:rsid w:val="00595C9A"/>
    <w:rsid w:val="00596190"/>
    <w:rsid w:val="0059799F"/>
    <w:rsid w:val="005A0D46"/>
    <w:rsid w:val="005A2E18"/>
    <w:rsid w:val="005A2EBE"/>
    <w:rsid w:val="005A4247"/>
    <w:rsid w:val="005A6D7A"/>
    <w:rsid w:val="005A6E70"/>
    <w:rsid w:val="005A78D2"/>
    <w:rsid w:val="005A7C54"/>
    <w:rsid w:val="005B05FE"/>
    <w:rsid w:val="005B0D1C"/>
    <w:rsid w:val="005B3DDA"/>
    <w:rsid w:val="005B475C"/>
    <w:rsid w:val="005B4BCE"/>
    <w:rsid w:val="005B592B"/>
    <w:rsid w:val="005B7EBF"/>
    <w:rsid w:val="005C2800"/>
    <w:rsid w:val="005C2CE7"/>
    <w:rsid w:val="005C381C"/>
    <w:rsid w:val="005C5523"/>
    <w:rsid w:val="005C5BE9"/>
    <w:rsid w:val="005C75EB"/>
    <w:rsid w:val="005D5F6F"/>
    <w:rsid w:val="005D6448"/>
    <w:rsid w:val="005D67CC"/>
    <w:rsid w:val="005D6EEA"/>
    <w:rsid w:val="005D7F22"/>
    <w:rsid w:val="005E01F0"/>
    <w:rsid w:val="005E1A52"/>
    <w:rsid w:val="005E1BD4"/>
    <w:rsid w:val="005E1F43"/>
    <w:rsid w:val="005E2026"/>
    <w:rsid w:val="005E21BF"/>
    <w:rsid w:val="005E226E"/>
    <w:rsid w:val="005E2D6A"/>
    <w:rsid w:val="005E34D0"/>
    <w:rsid w:val="005E4C44"/>
    <w:rsid w:val="005E5DF9"/>
    <w:rsid w:val="005E798E"/>
    <w:rsid w:val="005E7F72"/>
    <w:rsid w:val="005F00EF"/>
    <w:rsid w:val="005F0A16"/>
    <w:rsid w:val="005F0A86"/>
    <w:rsid w:val="005F1DE9"/>
    <w:rsid w:val="005F2C69"/>
    <w:rsid w:val="005F3607"/>
    <w:rsid w:val="005F3727"/>
    <w:rsid w:val="005F4643"/>
    <w:rsid w:val="005F51CB"/>
    <w:rsid w:val="005F5808"/>
    <w:rsid w:val="005F6F41"/>
    <w:rsid w:val="0060024C"/>
    <w:rsid w:val="00600447"/>
    <w:rsid w:val="0060075F"/>
    <w:rsid w:val="006007C8"/>
    <w:rsid w:val="00601365"/>
    <w:rsid w:val="0060189E"/>
    <w:rsid w:val="00602D4E"/>
    <w:rsid w:val="00603173"/>
    <w:rsid w:val="00604583"/>
    <w:rsid w:val="00604B1E"/>
    <w:rsid w:val="00604B91"/>
    <w:rsid w:val="0060545A"/>
    <w:rsid w:val="006066E8"/>
    <w:rsid w:val="00606AF3"/>
    <w:rsid w:val="00606E86"/>
    <w:rsid w:val="006073A0"/>
    <w:rsid w:val="00610728"/>
    <w:rsid w:val="006117B3"/>
    <w:rsid w:val="00611C3A"/>
    <w:rsid w:val="00611DCF"/>
    <w:rsid w:val="006135E7"/>
    <w:rsid w:val="00614544"/>
    <w:rsid w:val="00614785"/>
    <w:rsid w:val="006151D1"/>
    <w:rsid w:val="0061664B"/>
    <w:rsid w:val="00616B66"/>
    <w:rsid w:val="00616E93"/>
    <w:rsid w:val="00620C8D"/>
    <w:rsid w:val="00620E92"/>
    <w:rsid w:val="00621DB9"/>
    <w:rsid w:val="0062260F"/>
    <w:rsid w:val="00624C02"/>
    <w:rsid w:val="00624F3C"/>
    <w:rsid w:val="006250FA"/>
    <w:rsid w:val="00625466"/>
    <w:rsid w:val="0062651D"/>
    <w:rsid w:val="00626679"/>
    <w:rsid w:val="006266A3"/>
    <w:rsid w:val="00627335"/>
    <w:rsid w:val="0063118E"/>
    <w:rsid w:val="00632219"/>
    <w:rsid w:val="0063292D"/>
    <w:rsid w:val="00632BC5"/>
    <w:rsid w:val="00636D16"/>
    <w:rsid w:val="0063783B"/>
    <w:rsid w:val="0064017D"/>
    <w:rsid w:val="00640973"/>
    <w:rsid w:val="00640B5E"/>
    <w:rsid w:val="006423A6"/>
    <w:rsid w:val="00643A20"/>
    <w:rsid w:val="00643BC9"/>
    <w:rsid w:val="0064461E"/>
    <w:rsid w:val="00644EB9"/>
    <w:rsid w:val="006454F5"/>
    <w:rsid w:val="006464CF"/>
    <w:rsid w:val="00646CAE"/>
    <w:rsid w:val="00647D85"/>
    <w:rsid w:val="00650167"/>
    <w:rsid w:val="00650388"/>
    <w:rsid w:val="00650A11"/>
    <w:rsid w:val="00650CED"/>
    <w:rsid w:val="00651184"/>
    <w:rsid w:val="006533D4"/>
    <w:rsid w:val="00653BFD"/>
    <w:rsid w:val="00654129"/>
    <w:rsid w:val="00654B4E"/>
    <w:rsid w:val="00655290"/>
    <w:rsid w:val="00656606"/>
    <w:rsid w:val="006612A6"/>
    <w:rsid w:val="006619A8"/>
    <w:rsid w:val="00661D6E"/>
    <w:rsid w:val="006625DE"/>
    <w:rsid w:val="00662715"/>
    <w:rsid w:val="00663216"/>
    <w:rsid w:val="00663B21"/>
    <w:rsid w:val="00664AA0"/>
    <w:rsid w:val="006654DF"/>
    <w:rsid w:val="00667182"/>
    <w:rsid w:val="00667365"/>
    <w:rsid w:val="00667BEC"/>
    <w:rsid w:val="00667BF9"/>
    <w:rsid w:val="00671D57"/>
    <w:rsid w:val="0067205C"/>
    <w:rsid w:val="00677814"/>
    <w:rsid w:val="006801F9"/>
    <w:rsid w:val="00680359"/>
    <w:rsid w:val="00681DC3"/>
    <w:rsid w:val="0068202E"/>
    <w:rsid w:val="00682F70"/>
    <w:rsid w:val="006830E9"/>
    <w:rsid w:val="006833B3"/>
    <w:rsid w:val="00683C0A"/>
    <w:rsid w:val="00684018"/>
    <w:rsid w:val="00684C21"/>
    <w:rsid w:val="00687CF3"/>
    <w:rsid w:val="00690AE6"/>
    <w:rsid w:val="006915D0"/>
    <w:rsid w:val="006915E2"/>
    <w:rsid w:val="006922F6"/>
    <w:rsid w:val="00692C5F"/>
    <w:rsid w:val="00693D09"/>
    <w:rsid w:val="00693FEF"/>
    <w:rsid w:val="00694777"/>
    <w:rsid w:val="00694867"/>
    <w:rsid w:val="006953FD"/>
    <w:rsid w:val="006962C2"/>
    <w:rsid w:val="006978A6"/>
    <w:rsid w:val="006A1A52"/>
    <w:rsid w:val="006A1BEA"/>
    <w:rsid w:val="006A2ADF"/>
    <w:rsid w:val="006A39C0"/>
    <w:rsid w:val="006A42F1"/>
    <w:rsid w:val="006A5118"/>
    <w:rsid w:val="006A5CBC"/>
    <w:rsid w:val="006A60E0"/>
    <w:rsid w:val="006A7129"/>
    <w:rsid w:val="006A74C8"/>
    <w:rsid w:val="006A7C4E"/>
    <w:rsid w:val="006B1277"/>
    <w:rsid w:val="006B16A4"/>
    <w:rsid w:val="006B25D7"/>
    <w:rsid w:val="006B3803"/>
    <w:rsid w:val="006B4B9C"/>
    <w:rsid w:val="006B5DD8"/>
    <w:rsid w:val="006B60B3"/>
    <w:rsid w:val="006B62C7"/>
    <w:rsid w:val="006B6776"/>
    <w:rsid w:val="006C0FF8"/>
    <w:rsid w:val="006C1454"/>
    <w:rsid w:val="006C23B6"/>
    <w:rsid w:val="006C3870"/>
    <w:rsid w:val="006C3F7F"/>
    <w:rsid w:val="006C5169"/>
    <w:rsid w:val="006C543E"/>
    <w:rsid w:val="006C55D4"/>
    <w:rsid w:val="006C5EBC"/>
    <w:rsid w:val="006C6A38"/>
    <w:rsid w:val="006C778A"/>
    <w:rsid w:val="006D06B8"/>
    <w:rsid w:val="006D08A8"/>
    <w:rsid w:val="006D18F2"/>
    <w:rsid w:val="006D2372"/>
    <w:rsid w:val="006D349B"/>
    <w:rsid w:val="006D4258"/>
    <w:rsid w:val="006D4308"/>
    <w:rsid w:val="006D45F4"/>
    <w:rsid w:val="006D4769"/>
    <w:rsid w:val="006D47EB"/>
    <w:rsid w:val="006D4B60"/>
    <w:rsid w:val="006D51AF"/>
    <w:rsid w:val="006D6541"/>
    <w:rsid w:val="006D6F91"/>
    <w:rsid w:val="006D71D3"/>
    <w:rsid w:val="006D7425"/>
    <w:rsid w:val="006D7E13"/>
    <w:rsid w:val="006E149C"/>
    <w:rsid w:val="006E216F"/>
    <w:rsid w:val="006E37B3"/>
    <w:rsid w:val="006E416E"/>
    <w:rsid w:val="006E4E13"/>
    <w:rsid w:val="006E5572"/>
    <w:rsid w:val="006E663B"/>
    <w:rsid w:val="006E6758"/>
    <w:rsid w:val="006E7AF9"/>
    <w:rsid w:val="006F05A3"/>
    <w:rsid w:val="006F1908"/>
    <w:rsid w:val="006F1D49"/>
    <w:rsid w:val="006F1D56"/>
    <w:rsid w:val="006F2013"/>
    <w:rsid w:val="006F2AF1"/>
    <w:rsid w:val="006F2EE7"/>
    <w:rsid w:val="006F404F"/>
    <w:rsid w:val="006F5023"/>
    <w:rsid w:val="006F522F"/>
    <w:rsid w:val="006F5A7C"/>
    <w:rsid w:val="006F61E8"/>
    <w:rsid w:val="006F6580"/>
    <w:rsid w:val="006F6E72"/>
    <w:rsid w:val="006F71AE"/>
    <w:rsid w:val="006F7632"/>
    <w:rsid w:val="006F77B5"/>
    <w:rsid w:val="0070003F"/>
    <w:rsid w:val="007023B6"/>
    <w:rsid w:val="00703800"/>
    <w:rsid w:val="00704460"/>
    <w:rsid w:val="00704DDB"/>
    <w:rsid w:val="0070510D"/>
    <w:rsid w:val="00705FB6"/>
    <w:rsid w:val="00707251"/>
    <w:rsid w:val="00707985"/>
    <w:rsid w:val="00707ED4"/>
    <w:rsid w:val="007103CA"/>
    <w:rsid w:val="007103D3"/>
    <w:rsid w:val="00711C66"/>
    <w:rsid w:val="007131AD"/>
    <w:rsid w:val="00713603"/>
    <w:rsid w:val="00713849"/>
    <w:rsid w:val="00714CCE"/>
    <w:rsid w:val="0071594B"/>
    <w:rsid w:val="00716D95"/>
    <w:rsid w:val="00716FCF"/>
    <w:rsid w:val="00720ECA"/>
    <w:rsid w:val="00723F68"/>
    <w:rsid w:val="00725B2E"/>
    <w:rsid w:val="0072730F"/>
    <w:rsid w:val="00727B13"/>
    <w:rsid w:val="00727D3E"/>
    <w:rsid w:val="00727D4B"/>
    <w:rsid w:val="00727EA0"/>
    <w:rsid w:val="00730285"/>
    <w:rsid w:val="007306B0"/>
    <w:rsid w:val="007310B6"/>
    <w:rsid w:val="00731481"/>
    <w:rsid w:val="00731E81"/>
    <w:rsid w:val="007324C7"/>
    <w:rsid w:val="007336F0"/>
    <w:rsid w:val="00734E87"/>
    <w:rsid w:val="00737FC0"/>
    <w:rsid w:val="00741526"/>
    <w:rsid w:val="0074233B"/>
    <w:rsid w:val="007428AA"/>
    <w:rsid w:val="007443A1"/>
    <w:rsid w:val="0074465B"/>
    <w:rsid w:val="0074480C"/>
    <w:rsid w:val="0074488D"/>
    <w:rsid w:val="00744907"/>
    <w:rsid w:val="00744FB9"/>
    <w:rsid w:val="007457CF"/>
    <w:rsid w:val="007465E2"/>
    <w:rsid w:val="00746C6E"/>
    <w:rsid w:val="00746D57"/>
    <w:rsid w:val="007531E7"/>
    <w:rsid w:val="00753527"/>
    <w:rsid w:val="007543EB"/>
    <w:rsid w:val="00755624"/>
    <w:rsid w:val="00756FBC"/>
    <w:rsid w:val="00757C19"/>
    <w:rsid w:val="00757CFD"/>
    <w:rsid w:val="00761BCA"/>
    <w:rsid w:val="00761CC2"/>
    <w:rsid w:val="00762A3C"/>
    <w:rsid w:val="00763BBC"/>
    <w:rsid w:val="00766B64"/>
    <w:rsid w:val="00766F6E"/>
    <w:rsid w:val="0077024B"/>
    <w:rsid w:val="007707E8"/>
    <w:rsid w:val="0077080E"/>
    <w:rsid w:val="00770AC4"/>
    <w:rsid w:val="00774B5C"/>
    <w:rsid w:val="0077576C"/>
    <w:rsid w:val="0077588A"/>
    <w:rsid w:val="007768AF"/>
    <w:rsid w:val="00776B68"/>
    <w:rsid w:val="00776B96"/>
    <w:rsid w:val="00776C84"/>
    <w:rsid w:val="00780C46"/>
    <w:rsid w:val="00780EA4"/>
    <w:rsid w:val="00780ED6"/>
    <w:rsid w:val="00782159"/>
    <w:rsid w:val="00783D29"/>
    <w:rsid w:val="007847E5"/>
    <w:rsid w:val="0078480A"/>
    <w:rsid w:val="0078674C"/>
    <w:rsid w:val="00786C85"/>
    <w:rsid w:val="007873F0"/>
    <w:rsid w:val="0078768F"/>
    <w:rsid w:val="00791550"/>
    <w:rsid w:val="00791589"/>
    <w:rsid w:val="007919B1"/>
    <w:rsid w:val="00792D92"/>
    <w:rsid w:val="00793965"/>
    <w:rsid w:val="00794E6F"/>
    <w:rsid w:val="00794ECC"/>
    <w:rsid w:val="00795201"/>
    <w:rsid w:val="0079531C"/>
    <w:rsid w:val="00797702"/>
    <w:rsid w:val="007A08E7"/>
    <w:rsid w:val="007A20A9"/>
    <w:rsid w:val="007A3610"/>
    <w:rsid w:val="007A3763"/>
    <w:rsid w:val="007A47B6"/>
    <w:rsid w:val="007A4F6E"/>
    <w:rsid w:val="007A5091"/>
    <w:rsid w:val="007A5133"/>
    <w:rsid w:val="007A607D"/>
    <w:rsid w:val="007A62CF"/>
    <w:rsid w:val="007A6854"/>
    <w:rsid w:val="007A6DAB"/>
    <w:rsid w:val="007A7C3D"/>
    <w:rsid w:val="007A7E1A"/>
    <w:rsid w:val="007B03A0"/>
    <w:rsid w:val="007B0721"/>
    <w:rsid w:val="007B1028"/>
    <w:rsid w:val="007B2834"/>
    <w:rsid w:val="007B3BE3"/>
    <w:rsid w:val="007B42CE"/>
    <w:rsid w:val="007B47A7"/>
    <w:rsid w:val="007B5754"/>
    <w:rsid w:val="007B57D9"/>
    <w:rsid w:val="007B5F2A"/>
    <w:rsid w:val="007B62EA"/>
    <w:rsid w:val="007B63C3"/>
    <w:rsid w:val="007B6CA0"/>
    <w:rsid w:val="007B730F"/>
    <w:rsid w:val="007C103F"/>
    <w:rsid w:val="007C11CB"/>
    <w:rsid w:val="007C58EB"/>
    <w:rsid w:val="007C7B0D"/>
    <w:rsid w:val="007C7B12"/>
    <w:rsid w:val="007C7C8E"/>
    <w:rsid w:val="007D3AB5"/>
    <w:rsid w:val="007D4DAB"/>
    <w:rsid w:val="007D523C"/>
    <w:rsid w:val="007D6148"/>
    <w:rsid w:val="007D66D4"/>
    <w:rsid w:val="007D7459"/>
    <w:rsid w:val="007D7C3A"/>
    <w:rsid w:val="007E1BAA"/>
    <w:rsid w:val="007E287A"/>
    <w:rsid w:val="007E37B1"/>
    <w:rsid w:val="007E4325"/>
    <w:rsid w:val="007E494F"/>
    <w:rsid w:val="007E4B90"/>
    <w:rsid w:val="007E4FD1"/>
    <w:rsid w:val="007E5943"/>
    <w:rsid w:val="007E6089"/>
    <w:rsid w:val="007E6859"/>
    <w:rsid w:val="007E7DFD"/>
    <w:rsid w:val="007F0848"/>
    <w:rsid w:val="007F3B6F"/>
    <w:rsid w:val="007F3C17"/>
    <w:rsid w:val="007F406D"/>
    <w:rsid w:val="007F40A7"/>
    <w:rsid w:val="007F427D"/>
    <w:rsid w:val="007F4A33"/>
    <w:rsid w:val="007F4B5B"/>
    <w:rsid w:val="007F4D3E"/>
    <w:rsid w:val="007F511E"/>
    <w:rsid w:val="007F6781"/>
    <w:rsid w:val="007F67DB"/>
    <w:rsid w:val="007F6857"/>
    <w:rsid w:val="007F712A"/>
    <w:rsid w:val="008007F1"/>
    <w:rsid w:val="00801042"/>
    <w:rsid w:val="00801BB3"/>
    <w:rsid w:val="00801F69"/>
    <w:rsid w:val="00802618"/>
    <w:rsid w:val="00802E70"/>
    <w:rsid w:val="008046AB"/>
    <w:rsid w:val="00804B82"/>
    <w:rsid w:val="00807543"/>
    <w:rsid w:val="00811F64"/>
    <w:rsid w:val="00812384"/>
    <w:rsid w:val="00814C82"/>
    <w:rsid w:val="00814FD6"/>
    <w:rsid w:val="008150AD"/>
    <w:rsid w:val="008155F7"/>
    <w:rsid w:val="008162D5"/>
    <w:rsid w:val="00820D94"/>
    <w:rsid w:val="00824182"/>
    <w:rsid w:val="00824A75"/>
    <w:rsid w:val="008264F1"/>
    <w:rsid w:val="00826797"/>
    <w:rsid w:val="00826CC8"/>
    <w:rsid w:val="00826F8C"/>
    <w:rsid w:val="0082744F"/>
    <w:rsid w:val="008314FA"/>
    <w:rsid w:val="008320B1"/>
    <w:rsid w:val="0083217A"/>
    <w:rsid w:val="008330D6"/>
    <w:rsid w:val="008337A6"/>
    <w:rsid w:val="00833B22"/>
    <w:rsid w:val="00835B2A"/>
    <w:rsid w:val="0083618C"/>
    <w:rsid w:val="0083641C"/>
    <w:rsid w:val="00840170"/>
    <w:rsid w:val="00840BD8"/>
    <w:rsid w:val="00840F88"/>
    <w:rsid w:val="00841255"/>
    <w:rsid w:val="00843389"/>
    <w:rsid w:val="008434D4"/>
    <w:rsid w:val="00843C18"/>
    <w:rsid w:val="00844829"/>
    <w:rsid w:val="0084482D"/>
    <w:rsid w:val="00844D37"/>
    <w:rsid w:val="00844E65"/>
    <w:rsid w:val="008472D0"/>
    <w:rsid w:val="008508B6"/>
    <w:rsid w:val="00850A89"/>
    <w:rsid w:val="00850C87"/>
    <w:rsid w:val="00851AEE"/>
    <w:rsid w:val="00853A00"/>
    <w:rsid w:val="0085442E"/>
    <w:rsid w:val="00854781"/>
    <w:rsid w:val="0085484D"/>
    <w:rsid w:val="008548DD"/>
    <w:rsid w:val="00854B3C"/>
    <w:rsid w:val="00854DC4"/>
    <w:rsid w:val="00855043"/>
    <w:rsid w:val="00855624"/>
    <w:rsid w:val="008559B0"/>
    <w:rsid w:val="00860127"/>
    <w:rsid w:val="00861955"/>
    <w:rsid w:val="00862E55"/>
    <w:rsid w:val="008649BE"/>
    <w:rsid w:val="00865550"/>
    <w:rsid w:val="00865F74"/>
    <w:rsid w:val="00866467"/>
    <w:rsid w:val="0086680C"/>
    <w:rsid w:val="00866E12"/>
    <w:rsid w:val="00866F84"/>
    <w:rsid w:val="0086734C"/>
    <w:rsid w:val="0087070C"/>
    <w:rsid w:val="0087077C"/>
    <w:rsid w:val="0087104F"/>
    <w:rsid w:val="00872047"/>
    <w:rsid w:val="008724CD"/>
    <w:rsid w:val="008725B6"/>
    <w:rsid w:val="00874343"/>
    <w:rsid w:val="008746F4"/>
    <w:rsid w:val="00874859"/>
    <w:rsid w:val="00874BFA"/>
    <w:rsid w:val="00874D77"/>
    <w:rsid w:val="0087575B"/>
    <w:rsid w:val="00876E19"/>
    <w:rsid w:val="00877EAE"/>
    <w:rsid w:val="00880D4D"/>
    <w:rsid w:val="008823BA"/>
    <w:rsid w:val="00882B8F"/>
    <w:rsid w:val="008833F7"/>
    <w:rsid w:val="00883C72"/>
    <w:rsid w:val="0088463E"/>
    <w:rsid w:val="00885D13"/>
    <w:rsid w:val="00887D8F"/>
    <w:rsid w:val="00890F83"/>
    <w:rsid w:val="008911BF"/>
    <w:rsid w:val="0089193F"/>
    <w:rsid w:val="0089292C"/>
    <w:rsid w:val="008930A0"/>
    <w:rsid w:val="0089529C"/>
    <w:rsid w:val="008953D1"/>
    <w:rsid w:val="00896629"/>
    <w:rsid w:val="008A0F92"/>
    <w:rsid w:val="008A1E54"/>
    <w:rsid w:val="008A2874"/>
    <w:rsid w:val="008A3399"/>
    <w:rsid w:val="008A4386"/>
    <w:rsid w:val="008A46C2"/>
    <w:rsid w:val="008A4BAE"/>
    <w:rsid w:val="008B0126"/>
    <w:rsid w:val="008B01B7"/>
    <w:rsid w:val="008B1A98"/>
    <w:rsid w:val="008B259B"/>
    <w:rsid w:val="008B2B23"/>
    <w:rsid w:val="008B594F"/>
    <w:rsid w:val="008C0C4A"/>
    <w:rsid w:val="008C2B6B"/>
    <w:rsid w:val="008C318E"/>
    <w:rsid w:val="008C3709"/>
    <w:rsid w:val="008C3AC8"/>
    <w:rsid w:val="008C4FCB"/>
    <w:rsid w:val="008C6E87"/>
    <w:rsid w:val="008D07C1"/>
    <w:rsid w:val="008D082E"/>
    <w:rsid w:val="008D1EEA"/>
    <w:rsid w:val="008D2BEF"/>
    <w:rsid w:val="008D3ADC"/>
    <w:rsid w:val="008D430D"/>
    <w:rsid w:val="008D4B1E"/>
    <w:rsid w:val="008D4E24"/>
    <w:rsid w:val="008D4E80"/>
    <w:rsid w:val="008D546A"/>
    <w:rsid w:val="008D5AA3"/>
    <w:rsid w:val="008D6303"/>
    <w:rsid w:val="008D6BEC"/>
    <w:rsid w:val="008D6F59"/>
    <w:rsid w:val="008D739B"/>
    <w:rsid w:val="008D7E01"/>
    <w:rsid w:val="008E03B1"/>
    <w:rsid w:val="008E123B"/>
    <w:rsid w:val="008E1356"/>
    <w:rsid w:val="008E2A15"/>
    <w:rsid w:val="008E2FE6"/>
    <w:rsid w:val="008E53F7"/>
    <w:rsid w:val="008E74B9"/>
    <w:rsid w:val="008E7EB0"/>
    <w:rsid w:val="008F061B"/>
    <w:rsid w:val="008F1712"/>
    <w:rsid w:val="008F3711"/>
    <w:rsid w:val="008F3CA0"/>
    <w:rsid w:val="008F54AA"/>
    <w:rsid w:val="008F59A7"/>
    <w:rsid w:val="009006A3"/>
    <w:rsid w:val="009006D4"/>
    <w:rsid w:val="00904612"/>
    <w:rsid w:val="00905241"/>
    <w:rsid w:val="00906063"/>
    <w:rsid w:val="009064E4"/>
    <w:rsid w:val="00906D84"/>
    <w:rsid w:val="00907D1E"/>
    <w:rsid w:val="009111E4"/>
    <w:rsid w:val="00913996"/>
    <w:rsid w:val="009148D9"/>
    <w:rsid w:val="00915AE2"/>
    <w:rsid w:val="00915D98"/>
    <w:rsid w:val="009163CC"/>
    <w:rsid w:val="00916851"/>
    <w:rsid w:val="0091758A"/>
    <w:rsid w:val="00917990"/>
    <w:rsid w:val="009202D8"/>
    <w:rsid w:val="0092035D"/>
    <w:rsid w:val="00920543"/>
    <w:rsid w:val="009212C0"/>
    <w:rsid w:val="00921C83"/>
    <w:rsid w:val="009230F0"/>
    <w:rsid w:val="00923887"/>
    <w:rsid w:val="00923C1D"/>
    <w:rsid w:val="00923C29"/>
    <w:rsid w:val="009242E0"/>
    <w:rsid w:val="009246B7"/>
    <w:rsid w:val="00924887"/>
    <w:rsid w:val="009251B8"/>
    <w:rsid w:val="00925A78"/>
    <w:rsid w:val="00925B23"/>
    <w:rsid w:val="00926548"/>
    <w:rsid w:val="0092681D"/>
    <w:rsid w:val="00926A25"/>
    <w:rsid w:val="00926AB6"/>
    <w:rsid w:val="00927E59"/>
    <w:rsid w:val="0093056D"/>
    <w:rsid w:val="009338DF"/>
    <w:rsid w:val="00935078"/>
    <w:rsid w:val="009357EB"/>
    <w:rsid w:val="009363BB"/>
    <w:rsid w:val="0093648B"/>
    <w:rsid w:val="0093712A"/>
    <w:rsid w:val="00940876"/>
    <w:rsid w:val="0094113C"/>
    <w:rsid w:val="00942973"/>
    <w:rsid w:val="00945D25"/>
    <w:rsid w:val="009460BD"/>
    <w:rsid w:val="009462A0"/>
    <w:rsid w:val="0095067C"/>
    <w:rsid w:val="00950AA4"/>
    <w:rsid w:val="009524C4"/>
    <w:rsid w:val="00954FB1"/>
    <w:rsid w:val="00955147"/>
    <w:rsid w:val="00955320"/>
    <w:rsid w:val="00955704"/>
    <w:rsid w:val="00955F20"/>
    <w:rsid w:val="009562FC"/>
    <w:rsid w:val="00956614"/>
    <w:rsid w:val="00956999"/>
    <w:rsid w:val="00957CD8"/>
    <w:rsid w:val="0096005A"/>
    <w:rsid w:val="00964EFF"/>
    <w:rsid w:val="00964FBB"/>
    <w:rsid w:val="009657D9"/>
    <w:rsid w:val="00965CA5"/>
    <w:rsid w:val="00965EB2"/>
    <w:rsid w:val="00972390"/>
    <w:rsid w:val="009733F3"/>
    <w:rsid w:val="00973D63"/>
    <w:rsid w:val="00973E46"/>
    <w:rsid w:val="00974725"/>
    <w:rsid w:val="00974817"/>
    <w:rsid w:val="009756E4"/>
    <w:rsid w:val="009761D9"/>
    <w:rsid w:val="00977A50"/>
    <w:rsid w:val="00977D25"/>
    <w:rsid w:val="009807B0"/>
    <w:rsid w:val="00980BFD"/>
    <w:rsid w:val="00981211"/>
    <w:rsid w:val="00982FAC"/>
    <w:rsid w:val="009837F0"/>
    <w:rsid w:val="00983DF4"/>
    <w:rsid w:val="00984147"/>
    <w:rsid w:val="009852D4"/>
    <w:rsid w:val="009856C9"/>
    <w:rsid w:val="00985E94"/>
    <w:rsid w:val="009863D3"/>
    <w:rsid w:val="0098786C"/>
    <w:rsid w:val="00987D4C"/>
    <w:rsid w:val="00990362"/>
    <w:rsid w:val="00990624"/>
    <w:rsid w:val="00990A03"/>
    <w:rsid w:val="00991A88"/>
    <w:rsid w:val="00993457"/>
    <w:rsid w:val="009937AD"/>
    <w:rsid w:val="00993BE9"/>
    <w:rsid w:val="00993CF8"/>
    <w:rsid w:val="0099404D"/>
    <w:rsid w:val="009953FF"/>
    <w:rsid w:val="00996AFD"/>
    <w:rsid w:val="0099718F"/>
    <w:rsid w:val="009A07F8"/>
    <w:rsid w:val="009A1053"/>
    <w:rsid w:val="009A20D4"/>
    <w:rsid w:val="009A215F"/>
    <w:rsid w:val="009A2427"/>
    <w:rsid w:val="009A263C"/>
    <w:rsid w:val="009A2932"/>
    <w:rsid w:val="009A3AD1"/>
    <w:rsid w:val="009A54C8"/>
    <w:rsid w:val="009A550C"/>
    <w:rsid w:val="009A581E"/>
    <w:rsid w:val="009A5A2E"/>
    <w:rsid w:val="009B015F"/>
    <w:rsid w:val="009B0654"/>
    <w:rsid w:val="009B1616"/>
    <w:rsid w:val="009B2494"/>
    <w:rsid w:val="009B2523"/>
    <w:rsid w:val="009B4790"/>
    <w:rsid w:val="009B65C8"/>
    <w:rsid w:val="009B6953"/>
    <w:rsid w:val="009B7826"/>
    <w:rsid w:val="009C0EBB"/>
    <w:rsid w:val="009C1202"/>
    <w:rsid w:val="009C322F"/>
    <w:rsid w:val="009C3684"/>
    <w:rsid w:val="009C6203"/>
    <w:rsid w:val="009C62A4"/>
    <w:rsid w:val="009C687E"/>
    <w:rsid w:val="009C6A25"/>
    <w:rsid w:val="009C7232"/>
    <w:rsid w:val="009C7C9F"/>
    <w:rsid w:val="009D0A0B"/>
    <w:rsid w:val="009D2A05"/>
    <w:rsid w:val="009D42E2"/>
    <w:rsid w:val="009D4B7D"/>
    <w:rsid w:val="009D5CC7"/>
    <w:rsid w:val="009D5D0F"/>
    <w:rsid w:val="009E037F"/>
    <w:rsid w:val="009E0D51"/>
    <w:rsid w:val="009E2954"/>
    <w:rsid w:val="009E30E7"/>
    <w:rsid w:val="009E33D3"/>
    <w:rsid w:val="009E372D"/>
    <w:rsid w:val="009E4D32"/>
    <w:rsid w:val="009E505E"/>
    <w:rsid w:val="009E54B4"/>
    <w:rsid w:val="009F138B"/>
    <w:rsid w:val="009F13AD"/>
    <w:rsid w:val="009F1CD9"/>
    <w:rsid w:val="009F2FD1"/>
    <w:rsid w:val="009F30E5"/>
    <w:rsid w:val="009F39AC"/>
    <w:rsid w:val="009F3B6D"/>
    <w:rsid w:val="009F3BD6"/>
    <w:rsid w:val="009F3E1D"/>
    <w:rsid w:val="009F3E8C"/>
    <w:rsid w:val="009F48E7"/>
    <w:rsid w:val="009F59BF"/>
    <w:rsid w:val="009F68D3"/>
    <w:rsid w:val="00A00903"/>
    <w:rsid w:val="00A00D9C"/>
    <w:rsid w:val="00A01779"/>
    <w:rsid w:val="00A01AF4"/>
    <w:rsid w:val="00A0235D"/>
    <w:rsid w:val="00A0272D"/>
    <w:rsid w:val="00A028B0"/>
    <w:rsid w:val="00A05D99"/>
    <w:rsid w:val="00A06D5E"/>
    <w:rsid w:val="00A07D45"/>
    <w:rsid w:val="00A10558"/>
    <w:rsid w:val="00A1101A"/>
    <w:rsid w:val="00A11908"/>
    <w:rsid w:val="00A12B55"/>
    <w:rsid w:val="00A13D34"/>
    <w:rsid w:val="00A15143"/>
    <w:rsid w:val="00A15DF0"/>
    <w:rsid w:val="00A1612F"/>
    <w:rsid w:val="00A16CBE"/>
    <w:rsid w:val="00A16E2A"/>
    <w:rsid w:val="00A17E3D"/>
    <w:rsid w:val="00A2080C"/>
    <w:rsid w:val="00A210E4"/>
    <w:rsid w:val="00A219AD"/>
    <w:rsid w:val="00A22CC2"/>
    <w:rsid w:val="00A22DA1"/>
    <w:rsid w:val="00A22E32"/>
    <w:rsid w:val="00A23CEB"/>
    <w:rsid w:val="00A24AE4"/>
    <w:rsid w:val="00A24BC2"/>
    <w:rsid w:val="00A2525B"/>
    <w:rsid w:val="00A264D4"/>
    <w:rsid w:val="00A2696B"/>
    <w:rsid w:val="00A26AE4"/>
    <w:rsid w:val="00A26D96"/>
    <w:rsid w:val="00A30432"/>
    <w:rsid w:val="00A30458"/>
    <w:rsid w:val="00A3194C"/>
    <w:rsid w:val="00A319B7"/>
    <w:rsid w:val="00A3203A"/>
    <w:rsid w:val="00A322B7"/>
    <w:rsid w:val="00A33838"/>
    <w:rsid w:val="00A33E40"/>
    <w:rsid w:val="00A33E94"/>
    <w:rsid w:val="00A34080"/>
    <w:rsid w:val="00A35AB5"/>
    <w:rsid w:val="00A370C2"/>
    <w:rsid w:val="00A37BD7"/>
    <w:rsid w:val="00A4002E"/>
    <w:rsid w:val="00A40164"/>
    <w:rsid w:val="00A4127F"/>
    <w:rsid w:val="00A413B9"/>
    <w:rsid w:val="00A41DF5"/>
    <w:rsid w:val="00A42521"/>
    <w:rsid w:val="00A42DC5"/>
    <w:rsid w:val="00A4359B"/>
    <w:rsid w:val="00A460AA"/>
    <w:rsid w:val="00A47F83"/>
    <w:rsid w:val="00A50C4C"/>
    <w:rsid w:val="00A51529"/>
    <w:rsid w:val="00A51741"/>
    <w:rsid w:val="00A51CC0"/>
    <w:rsid w:val="00A54835"/>
    <w:rsid w:val="00A549C0"/>
    <w:rsid w:val="00A54FA4"/>
    <w:rsid w:val="00A5666C"/>
    <w:rsid w:val="00A56692"/>
    <w:rsid w:val="00A5692E"/>
    <w:rsid w:val="00A57132"/>
    <w:rsid w:val="00A5779A"/>
    <w:rsid w:val="00A57B75"/>
    <w:rsid w:val="00A57C93"/>
    <w:rsid w:val="00A61D28"/>
    <w:rsid w:val="00A639AB"/>
    <w:rsid w:val="00A65E24"/>
    <w:rsid w:val="00A65FE6"/>
    <w:rsid w:val="00A66D4B"/>
    <w:rsid w:val="00A709B7"/>
    <w:rsid w:val="00A70D69"/>
    <w:rsid w:val="00A70E90"/>
    <w:rsid w:val="00A71A0B"/>
    <w:rsid w:val="00A71A19"/>
    <w:rsid w:val="00A720DE"/>
    <w:rsid w:val="00A7214F"/>
    <w:rsid w:val="00A7288F"/>
    <w:rsid w:val="00A73F53"/>
    <w:rsid w:val="00A74074"/>
    <w:rsid w:val="00A7409E"/>
    <w:rsid w:val="00A756C3"/>
    <w:rsid w:val="00A76F75"/>
    <w:rsid w:val="00A777FF"/>
    <w:rsid w:val="00A778E7"/>
    <w:rsid w:val="00A80107"/>
    <w:rsid w:val="00A808EF"/>
    <w:rsid w:val="00A81799"/>
    <w:rsid w:val="00A81872"/>
    <w:rsid w:val="00A81D1C"/>
    <w:rsid w:val="00A8273C"/>
    <w:rsid w:val="00A84225"/>
    <w:rsid w:val="00A85A98"/>
    <w:rsid w:val="00A85CD9"/>
    <w:rsid w:val="00A85EC8"/>
    <w:rsid w:val="00A86E7E"/>
    <w:rsid w:val="00A86FA2"/>
    <w:rsid w:val="00A87E0A"/>
    <w:rsid w:val="00A90D82"/>
    <w:rsid w:val="00A9177A"/>
    <w:rsid w:val="00A92EAB"/>
    <w:rsid w:val="00A93079"/>
    <w:rsid w:val="00A930FA"/>
    <w:rsid w:val="00A93A68"/>
    <w:rsid w:val="00A948F7"/>
    <w:rsid w:val="00A94E46"/>
    <w:rsid w:val="00A964B6"/>
    <w:rsid w:val="00A96961"/>
    <w:rsid w:val="00A979CC"/>
    <w:rsid w:val="00AA0C72"/>
    <w:rsid w:val="00AA1D81"/>
    <w:rsid w:val="00AA3141"/>
    <w:rsid w:val="00AA48E1"/>
    <w:rsid w:val="00AA68DD"/>
    <w:rsid w:val="00AA77DE"/>
    <w:rsid w:val="00AA7A67"/>
    <w:rsid w:val="00AB0683"/>
    <w:rsid w:val="00AB08DA"/>
    <w:rsid w:val="00AB1DA6"/>
    <w:rsid w:val="00AB2126"/>
    <w:rsid w:val="00AB2392"/>
    <w:rsid w:val="00AB4975"/>
    <w:rsid w:val="00AB4B8E"/>
    <w:rsid w:val="00AB564B"/>
    <w:rsid w:val="00AB59C8"/>
    <w:rsid w:val="00AB5DAF"/>
    <w:rsid w:val="00AB6C24"/>
    <w:rsid w:val="00AB6E2B"/>
    <w:rsid w:val="00AB7856"/>
    <w:rsid w:val="00AB7B23"/>
    <w:rsid w:val="00AC0587"/>
    <w:rsid w:val="00AC1C8F"/>
    <w:rsid w:val="00AC1E4E"/>
    <w:rsid w:val="00AC20BE"/>
    <w:rsid w:val="00AC33F2"/>
    <w:rsid w:val="00AC4C5F"/>
    <w:rsid w:val="00AC4DE2"/>
    <w:rsid w:val="00AC5513"/>
    <w:rsid w:val="00AC6A40"/>
    <w:rsid w:val="00AC6A86"/>
    <w:rsid w:val="00AC710D"/>
    <w:rsid w:val="00AD04CE"/>
    <w:rsid w:val="00AD08C5"/>
    <w:rsid w:val="00AD118D"/>
    <w:rsid w:val="00AD1C81"/>
    <w:rsid w:val="00AD235F"/>
    <w:rsid w:val="00AD3E82"/>
    <w:rsid w:val="00AD4A3F"/>
    <w:rsid w:val="00AD4E63"/>
    <w:rsid w:val="00AD50ED"/>
    <w:rsid w:val="00AD5613"/>
    <w:rsid w:val="00AE209C"/>
    <w:rsid w:val="00AE2185"/>
    <w:rsid w:val="00AE51D1"/>
    <w:rsid w:val="00AE5A98"/>
    <w:rsid w:val="00AE5BC7"/>
    <w:rsid w:val="00AE64C9"/>
    <w:rsid w:val="00AF04DF"/>
    <w:rsid w:val="00AF1117"/>
    <w:rsid w:val="00AF160A"/>
    <w:rsid w:val="00AF180B"/>
    <w:rsid w:val="00AF1D74"/>
    <w:rsid w:val="00AF231B"/>
    <w:rsid w:val="00AF260D"/>
    <w:rsid w:val="00AF2C69"/>
    <w:rsid w:val="00AF37D2"/>
    <w:rsid w:val="00AF5395"/>
    <w:rsid w:val="00AF6A3C"/>
    <w:rsid w:val="00AF74E2"/>
    <w:rsid w:val="00AF7D3F"/>
    <w:rsid w:val="00B00B41"/>
    <w:rsid w:val="00B00E2D"/>
    <w:rsid w:val="00B016D8"/>
    <w:rsid w:val="00B01721"/>
    <w:rsid w:val="00B0182E"/>
    <w:rsid w:val="00B02493"/>
    <w:rsid w:val="00B02C68"/>
    <w:rsid w:val="00B032F9"/>
    <w:rsid w:val="00B03645"/>
    <w:rsid w:val="00B03EE7"/>
    <w:rsid w:val="00B040CD"/>
    <w:rsid w:val="00B07947"/>
    <w:rsid w:val="00B117D2"/>
    <w:rsid w:val="00B11E4B"/>
    <w:rsid w:val="00B12F3B"/>
    <w:rsid w:val="00B16304"/>
    <w:rsid w:val="00B16C68"/>
    <w:rsid w:val="00B17308"/>
    <w:rsid w:val="00B17411"/>
    <w:rsid w:val="00B205B4"/>
    <w:rsid w:val="00B20BA4"/>
    <w:rsid w:val="00B20D13"/>
    <w:rsid w:val="00B235EF"/>
    <w:rsid w:val="00B23A6E"/>
    <w:rsid w:val="00B2426D"/>
    <w:rsid w:val="00B24771"/>
    <w:rsid w:val="00B24A08"/>
    <w:rsid w:val="00B24A9E"/>
    <w:rsid w:val="00B25B31"/>
    <w:rsid w:val="00B25D8C"/>
    <w:rsid w:val="00B261DE"/>
    <w:rsid w:val="00B27024"/>
    <w:rsid w:val="00B30022"/>
    <w:rsid w:val="00B30361"/>
    <w:rsid w:val="00B31333"/>
    <w:rsid w:val="00B314F5"/>
    <w:rsid w:val="00B32918"/>
    <w:rsid w:val="00B32A62"/>
    <w:rsid w:val="00B32BDA"/>
    <w:rsid w:val="00B33DD4"/>
    <w:rsid w:val="00B347B1"/>
    <w:rsid w:val="00B34838"/>
    <w:rsid w:val="00B3484D"/>
    <w:rsid w:val="00B348D4"/>
    <w:rsid w:val="00B34A18"/>
    <w:rsid w:val="00B358F3"/>
    <w:rsid w:val="00B36ED8"/>
    <w:rsid w:val="00B37087"/>
    <w:rsid w:val="00B3794C"/>
    <w:rsid w:val="00B37B09"/>
    <w:rsid w:val="00B40690"/>
    <w:rsid w:val="00B40B57"/>
    <w:rsid w:val="00B40FF6"/>
    <w:rsid w:val="00B43321"/>
    <w:rsid w:val="00B439DE"/>
    <w:rsid w:val="00B453A6"/>
    <w:rsid w:val="00B46B7D"/>
    <w:rsid w:val="00B50720"/>
    <w:rsid w:val="00B50BE1"/>
    <w:rsid w:val="00B5196B"/>
    <w:rsid w:val="00B520AC"/>
    <w:rsid w:val="00B53136"/>
    <w:rsid w:val="00B53189"/>
    <w:rsid w:val="00B53CF6"/>
    <w:rsid w:val="00B53E3F"/>
    <w:rsid w:val="00B555CF"/>
    <w:rsid w:val="00B55ABE"/>
    <w:rsid w:val="00B55B36"/>
    <w:rsid w:val="00B5642D"/>
    <w:rsid w:val="00B60F49"/>
    <w:rsid w:val="00B617D4"/>
    <w:rsid w:val="00B61B33"/>
    <w:rsid w:val="00B627B1"/>
    <w:rsid w:val="00B6397E"/>
    <w:rsid w:val="00B63C63"/>
    <w:rsid w:val="00B64F7A"/>
    <w:rsid w:val="00B6551A"/>
    <w:rsid w:val="00B65CE8"/>
    <w:rsid w:val="00B66694"/>
    <w:rsid w:val="00B70746"/>
    <w:rsid w:val="00B7088D"/>
    <w:rsid w:val="00B70CE1"/>
    <w:rsid w:val="00B71D22"/>
    <w:rsid w:val="00B738B0"/>
    <w:rsid w:val="00B749B7"/>
    <w:rsid w:val="00B74E91"/>
    <w:rsid w:val="00B758AE"/>
    <w:rsid w:val="00B76612"/>
    <w:rsid w:val="00B768A5"/>
    <w:rsid w:val="00B76EC9"/>
    <w:rsid w:val="00B774F2"/>
    <w:rsid w:val="00B77FB6"/>
    <w:rsid w:val="00B80957"/>
    <w:rsid w:val="00B80FD4"/>
    <w:rsid w:val="00B8194D"/>
    <w:rsid w:val="00B81BD7"/>
    <w:rsid w:val="00B82AF3"/>
    <w:rsid w:val="00B83985"/>
    <w:rsid w:val="00B839C3"/>
    <w:rsid w:val="00B840C2"/>
    <w:rsid w:val="00B8479C"/>
    <w:rsid w:val="00B85279"/>
    <w:rsid w:val="00B858DB"/>
    <w:rsid w:val="00B85D6D"/>
    <w:rsid w:val="00B87615"/>
    <w:rsid w:val="00B8764D"/>
    <w:rsid w:val="00B877D8"/>
    <w:rsid w:val="00B90235"/>
    <w:rsid w:val="00B90DDD"/>
    <w:rsid w:val="00B90DE3"/>
    <w:rsid w:val="00B91088"/>
    <w:rsid w:val="00B91FCF"/>
    <w:rsid w:val="00B9210C"/>
    <w:rsid w:val="00B923D0"/>
    <w:rsid w:val="00B92BBC"/>
    <w:rsid w:val="00B94E41"/>
    <w:rsid w:val="00B95601"/>
    <w:rsid w:val="00B957B6"/>
    <w:rsid w:val="00B95F1B"/>
    <w:rsid w:val="00B97544"/>
    <w:rsid w:val="00B97DBF"/>
    <w:rsid w:val="00B97E8E"/>
    <w:rsid w:val="00BA0054"/>
    <w:rsid w:val="00BA0DFB"/>
    <w:rsid w:val="00BA16F4"/>
    <w:rsid w:val="00BA1E61"/>
    <w:rsid w:val="00BA2E6C"/>
    <w:rsid w:val="00BA3239"/>
    <w:rsid w:val="00BA43B3"/>
    <w:rsid w:val="00BA47CE"/>
    <w:rsid w:val="00BA638F"/>
    <w:rsid w:val="00BA6D28"/>
    <w:rsid w:val="00BA7F05"/>
    <w:rsid w:val="00BB0732"/>
    <w:rsid w:val="00BB1034"/>
    <w:rsid w:val="00BB1616"/>
    <w:rsid w:val="00BB2197"/>
    <w:rsid w:val="00BB2D3C"/>
    <w:rsid w:val="00BB3FD9"/>
    <w:rsid w:val="00BB4429"/>
    <w:rsid w:val="00BB4717"/>
    <w:rsid w:val="00BB4A2B"/>
    <w:rsid w:val="00BB4F16"/>
    <w:rsid w:val="00BB5530"/>
    <w:rsid w:val="00BB55E7"/>
    <w:rsid w:val="00BB63CE"/>
    <w:rsid w:val="00BB7EC9"/>
    <w:rsid w:val="00BB7FAA"/>
    <w:rsid w:val="00BC030A"/>
    <w:rsid w:val="00BC0FE1"/>
    <w:rsid w:val="00BC1217"/>
    <w:rsid w:val="00BC145D"/>
    <w:rsid w:val="00BC174A"/>
    <w:rsid w:val="00BC40E5"/>
    <w:rsid w:val="00BC51BD"/>
    <w:rsid w:val="00BC671A"/>
    <w:rsid w:val="00BC6B91"/>
    <w:rsid w:val="00BD068E"/>
    <w:rsid w:val="00BD4395"/>
    <w:rsid w:val="00BD4D2E"/>
    <w:rsid w:val="00BD5534"/>
    <w:rsid w:val="00BD5E07"/>
    <w:rsid w:val="00BD609F"/>
    <w:rsid w:val="00BD6475"/>
    <w:rsid w:val="00BD7421"/>
    <w:rsid w:val="00BD7B69"/>
    <w:rsid w:val="00BD7EB0"/>
    <w:rsid w:val="00BE1CE4"/>
    <w:rsid w:val="00BE24DA"/>
    <w:rsid w:val="00BE33EF"/>
    <w:rsid w:val="00BE3744"/>
    <w:rsid w:val="00BE554F"/>
    <w:rsid w:val="00BE560C"/>
    <w:rsid w:val="00BE5E51"/>
    <w:rsid w:val="00BE5FDC"/>
    <w:rsid w:val="00BE74B9"/>
    <w:rsid w:val="00BF11D4"/>
    <w:rsid w:val="00BF1274"/>
    <w:rsid w:val="00BF1FC1"/>
    <w:rsid w:val="00BF330B"/>
    <w:rsid w:val="00BF3CAB"/>
    <w:rsid w:val="00BF475C"/>
    <w:rsid w:val="00BF6C9C"/>
    <w:rsid w:val="00C02A2B"/>
    <w:rsid w:val="00C02B8B"/>
    <w:rsid w:val="00C05597"/>
    <w:rsid w:val="00C05BA2"/>
    <w:rsid w:val="00C066B3"/>
    <w:rsid w:val="00C06DE5"/>
    <w:rsid w:val="00C078A5"/>
    <w:rsid w:val="00C07DB1"/>
    <w:rsid w:val="00C11DD9"/>
    <w:rsid w:val="00C11E40"/>
    <w:rsid w:val="00C11EB4"/>
    <w:rsid w:val="00C12885"/>
    <w:rsid w:val="00C12A58"/>
    <w:rsid w:val="00C136C8"/>
    <w:rsid w:val="00C1460E"/>
    <w:rsid w:val="00C16137"/>
    <w:rsid w:val="00C16201"/>
    <w:rsid w:val="00C1699E"/>
    <w:rsid w:val="00C16F42"/>
    <w:rsid w:val="00C203D6"/>
    <w:rsid w:val="00C24AC9"/>
    <w:rsid w:val="00C26A75"/>
    <w:rsid w:val="00C271ED"/>
    <w:rsid w:val="00C3007D"/>
    <w:rsid w:val="00C31F95"/>
    <w:rsid w:val="00C339B0"/>
    <w:rsid w:val="00C3434A"/>
    <w:rsid w:val="00C35424"/>
    <w:rsid w:val="00C41012"/>
    <w:rsid w:val="00C427AB"/>
    <w:rsid w:val="00C43EFB"/>
    <w:rsid w:val="00C443AC"/>
    <w:rsid w:val="00C445F9"/>
    <w:rsid w:val="00C45285"/>
    <w:rsid w:val="00C454C5"/>
    <w:rsid w:val="00C46BDF"/>
    <w:rsid w:val="00C46DCD"/>
    <w:rsid w:val="00C50325"/>
    <w:rsid w:val="00C504EA"/>
    <w:rsid w:val="00C50738"/>
    <w:rsid w:val="00C50B94"/>
    <w:rsid w:val="00C510AC"/>
    <w:rsid w:val="00C51E28"/>
    <w:rsid w:val="00C52D58"/>
    <w:rsid w:val="00C53348"/>
    <w:rsid w:val="00C53525"/>
    <w:rsid w:val="00C56070"/>
    <w:rsid w:val="00C563EE"/>
    <w:rsid w:val="00C56E9C"/>
    <w:rsid w:val="00C5790F"/>
    <w:rsid w:val="00C57E32"/>
    <w:rsid w:val="00C6155E"/>
    <w:rsid w:val="00C61DDE"/>
    <w:rsid w:val="00C61F07"/>
    <w:rsid w:val="00C628EE"/>
    <w:rsid w:val="00C62A5A"/>
    <w:rsid w:val="00C6312F"/>
    <w:rsid w:val="00C638ED"/>
    <w:rsid w:val="00C6597E"/>
    <w:rsid w:val="00C66303"/>
    <w:rsid w:val="00C66B58"/>
    <w:rsid w:val="00C66B74"/>
    <w:rsid w:val="00C66DF4"/>
    <w:rsid w:val="00C70A57"/>
    <w:rsid w:val="00C73BE7"/>
    <w:rsid w:val="00C755A7"/>
    <w:rsid w:val="00C75AE9"/>
    <w:rsid w:val="00C766D3"/>
    <w:rsid w:val="00C770B8"/>
    <w:rsid w:val="00C77118"/>
    <w:rsid w:val="00C77AA8"/>
    <w:rsid w:val="00C77B7C"/>
    <w:rsid w:val="00C8015A"/>
    <w:rsid w:val="00C80984"/>
    <w:rsid w:val="00C820BD"/>
    <w:rsid w:val="00C821C2"/>
    <w:rsid w:val="00C8353A"/>
    <w:rsid w:val="00C83A9D"/>
    <w:rsid w:val="00C84094"/>
    <w:rsid w:val="00C84747"/>
    <w:rsid w:val="00C84D07"/>
    <w:rsid w:val="00C84F2B"/>
    <w:rsid w:val="00C852AE"/>
    <w:rsid w:val="00C877F3"/>
    <w:rsid w:val="00C93EFE"/>
    <w:rsid w:val="00C94714"/>
    <w:rsid w:val="00C95718"/>
    <w:rsid w:val="00C95A6F"/>
    <w:rsid w:val="00C95D43"/>
    <w:rsid w:val="00C96669"/>
    <w:rsid w:val="00C96DCB"/>
    <w:rsid w:val="00C96F0A"/>
    <w:rsid w:val="00C9778D"/>
    <w:rsid w:val="00C97B7A"/>
    <w:rsid w:val="00CA033E"/>
    <w:rsid w:val="00CA13B6"/>
    <w:rsid w:val="00CA1B1C"/>
    <w:rsid w:val="00CA346E"/>
    <w:rsid w:val="00CA3C20"/>
    <w:rsid w:val="00CA4BC9"/>
    <w:rsid w:val="00CA629A"/>
    <w:rsid w:val="00CA64EA"/>
    <w:rsid w:val="00CB05ED"/>
    <w:rsid w:val="00CB2A1C"/>
    <w:rsid w:val="00CB2FB0"/>
    <w:rsid w:val="00CB3CBD"/>
    <w:rsid w:val="00CB5D76"/>
    <w:rsid w:val="00CC13A2"/>
    <w:rsid w:val="00CC1642"/>
    <w:rsid w:val="00CC1866"/>
    <w:rsid w:val="00CC1DF6"/>
    <w:rsid w:val="00CC2F33"/>
    <w:rsid w:val="00CC484A"/>
    <w:rsid w:val="00CC4F3C"/>
    <w:rsid w:val="00CC4F9C"/>
    <w:rsid w:val="00CC51C3"/>
    <w:rsid w:val="00CC534C"/>
    <w:rsid w:val="00CC5B7D"/>
    <w:rsid w:val="00CC6789"/>
    <w:rsid w:val="00CC6BDB"/>
    <w:rsid w:val="00CC6EAF"/>
    <w:rsid w:val="00CC7CD6"/>
    <w:rsid w:val="00CD1267"/>
    <w:rsid w:val="00CD242B"/>
    <w:rsid w:val="00CD2745"/>
    <w:rsid w:val="00CD2823"/>
    <w:rsid w:val="00CD2BAF"/>
    <w:rsid w:val="00CD328A"/>
    <w:rsid w:val="00CD3433"/>
    <w:rsid w:val="00CD73CF"/>
    <w:rsid w:val="00CD7B54"/>
    <w:rsid w:val="00CD7F47"/>
    <w:rsid w:val="00CE048C"/>
    <w:rsid w:val="00CE140A"/>
    <w:rsid w:val="00CE142B"/>
    <w:rsid w:val="00CE2DA6"/>
    <w:rsid w:val="00CE3424"/>
    <w:rsid w:val="00CE3968"/>
    <w:rsid w:val="00CE4DB2"/>
    <w:rsid w:val="00CE4F48"/>
    <w:rsid w:val="00CE5708"/>
    <w:rsid w:val="00CE646B"/>
    <w:rsid w:val="00CE6C09"/>
    <w:rsid w:val="00CE70E2"/>
    <w:rsid w:val="00CF023F"/>
    <w:rsid w:val="00CF0BF5"/>
    <w:rsid w:val="00CF3259"/>
    <w:rsid w:val="00CF510D"/>
    <w:rsid w:val="00CF543E"/>
    <w:rsid w:val="00CF5565"/>
    <w:rsid w:val="00CF57FB"/>
    <w:rsid w:val="00CF5C8F"/>
    <w:rsid w:val="00CF6707"/>
    <w:rsid w:val="00CF6F0A"/>
    <w:rsid w:val="00CF7913"/>
    <w:rsid w:val="00CF7AE1"/>
    <w:rsid w:val="00D00BB3"/>
    <w:rsid w:val="00D01A76"/>
    <w:rsid w:val="00D0354F"/>
    <w:rsid w:val="00D0425C"/>
    <w:rsid w:val="00D100F4"/>
    <w:rsid w:val="00D10B83"/>
    <w:rsid w:val="00D13782"/>
    <w:rsid w:val="00D13E17"/>
    <w:rsid w:val="00D13F0D"/>
    <w:rsid w:val="00D16752"/>
    <w:rsid w:val="00D22A93"/>
    <w:rsid w:val="00D2364E"/>
    <w:rsid w:val="00D26C49"/>
    <w:rsid w:val="00D27847"/>
    <w:rsid w:val="00D31580"/>
    <w:rsid w:val="00D33186"/>
    <w:rsid w:val="00D33E52"/>
    <w:rsid w:val="00D33F82"/>
    <w:rsid w:val="00D3556F"/>
    <w:rsid w:val="00D35E8A"/>
    <w:rsid w:val="00D362C4"/>
    <w:rsid w:val="00D363A2"/>
    <w:rsid w:val="00D37053"/>
    <w:rsid w:val="00D37726"/>
    <w:rsid w:val="00D37854"/>
    <w:rsid w:val="00D37F75"/>
    <w:rsid w:val="00D41A9E"/>
    <w:rsid w:val="00D42179"/>
    <w:rsid w:val="00D42942"/>
    <w:rsid w:val="00D443D9"/>
    <w:rsid w:val="00D457D1"/>
    <w:rsid w:val="00D457E2"/>
    <w:rsid w:val="00D4584D"/>
    <w:rsid w:val="00D45ACF"/>
    <w:rsid w:val="00D4600B"/>
    <w:rsid w:val="00D46176"/>
    <w:rsid w:val="00D4629C"/>
    <w:rsid w:val="00D4657F"/>
    <w:rsid w:val="00D46652"/>
    <w:rsid w:val="00D46B4E"/>
    <w:rsid w:val="00D47230"/>
    <w:rsid w:val="00D47550"/>
    <w:rsid w:val="00D50338"/>
    <w:rsid w:val="00D5182C"/>
    <w:rsid w:val="00D51EBB"/>
    <w:rsid w:val="00D527ED"/>
    <w:rsid w:val="00D52B34"/>
    <w:rsid w:val="00D52D36"/>
    <w:rsid w:val="00D53183"/>
    <w:rsid w:val="00D53828"/>
    <w:rsid w:val="00D538A5"/>
    <w:rsid w:val="00D53DF1"/>
    <w:rsid w:val="00D54242"/>
    <w:rsid w:val="00D54488"/>
    <w:rsid w:val="00D5448C"/>
    <w:rsid w:val="00D54681"/>
    <w:rsid w:val="00D5520D"/>
    <w:rsid w:val="00D558C9"/>
    <w:rsid w:val="00D55DBE"/>
    <w:rsid w:val="00D5602F"/>
    <w:rsid w:val="00D5688B"/>
    <w:rsid w:val="00D56B35"/>
    <w:rsid w:val="00D60AEB"/>
    <w:rsid w:val="00D61AF3"/>
    <w:rsid w:val="00D62550"/>
    <w:rsid w:val="00D628CA"/>
    <w:rsid w:val="00D63F80"/>
    <w:rsid w:val="00D642D5"/>
    <w:rsid w:val="00D643D0"/>
    <w:rsid w:val="00D645C1"/>
    <w:rsid w:val="00D6468B"/>
    <w:rsid w:val="00D64774"/>
    <w:rsid w:val="00D7033D"/>
    <w:rsid w:val="00D706A0"/>
    <w:rsid w:val="00D714E7"/>
    <w:rsid w:val="00D73E59"/>
    <w:rsid w:val="00D7478C"/>
    <w:rsid w:val="00D755B2"/>
    <w:rsid w:val="00D75629"/>
    <w:rsid w:val="00D77084"/>
    <w:rsid w:val="00D771FA"/>
    <w:rsid w:val="00D7775E"/>
    <w:rsid w:val="00D8059A"/>
    <w:rsid w:val="00D80E8B"/>
    <w:rsid w:val="00D81547"/>
    <w:rsid w:val="00D82AA8"/>
    <w:rsid w:val="00D82F72"/>
    <w:rsid w:val="00D83240"/>
    <w:rsid w:val="00D843A3"/>
    <w:rsid w:val="00D84A74"/>
    <w:rsid w:val="00D84CBD"/>
    <w:rsid w:val="00D84D29"/>
    <w:rsid w:val="00D85E13"/>
    <w:rsid w:val="00D8796C"/>
    <w:rsid w:val="00D91BE0"/>
    <w:rsid w:val="00D91D5E"/>
    <w:rsid w:val="00D9201E"/>
    <w:rsid w:val="00D9274A"/>
    <w:rsid w:val="00D937A2"/>
    <w:rsid w:val="00D954D6"/>
    <w:rsid w:val="00D95D52"/>
    <w:rsid w:val="00DA0067"/>
    <w:rsid w:val="00DA057C"/>
    <w:rsid w:val="00DA2BE3"/>
    <w:rsid w:val="00DA31C9"/>
    <w:rsid w:val="00DA331D"/>
    <w:rsid w:val="00DA33D6"/>
    <w:rsid w:val="00DA3D41"/>
    <w:rsid w:val="00DA3DCE"/>
    <w:rsid w:val="00DA4396"/>
    <w:rsid w:val="00DA4BE3"/>
    <w:rsid w:val="00DA562A"/>
    <w:rsid w:val="00DA5D3B"/>
    <w:rsid w:val="00DA6E88"/>
    <w:rsid w:val="00DA73E8"/>
    <w:rsid w:val="00DA77B4"/>
    <w:rsid w:val="00DB1128"/>
    <w:rsid w:val="00DB18DA"/>
    <w:rsid w:val="00DB3FD5"/>
    <w:rsid w:val="00DB4342"/>
    <w:rsid w:val="00DB4703"/>
    <w:rsid w:val="00DB54EE"/>
    <w:rsid w:val="00DB5A56"/>
    <w:rsid w:val="00DB61AD"/>
    <w:rsid w:val="00DB65BB"/>
    <w:rsid w:val="00DB6E64"/>
    <w:rsid w:val="00DB751B"/>
    <w:rsid w:val="00DC0FE2"/>
    <w:rsid w:val="00DC2867"/>
    <w:rsid w:val="00DC2EFD"/>
    <w:rsid w:val="00DC30A9"/>
    <w:rsid w:val="00DC3470"/>
    <w:rsid w:val="00DC38BE"/>
    <w:rsid w:val="00DC398C"/>
    <w:rsid w:val="00DC3FD5"/>
    <w:rsid w:val="00DC484F"/>
    <w:rsid w:val="00DC5AD9"/>
    <w:rsid w:val="00DC715A"/>
    <w:rsid w:val="00DD018B"/>
    <w:rsid w:val="00DD059F"/>
    <w:rsid w:val="00DD05A7"/>
    <w:rsid w:val="00DD305C"/>
    <w:rsid w:val="00DD4120"/>
    <w:rsid w:val="00DD4BC2"/>
    <w:rsid w:val="00DD5D5F"/>
    <w:rsid w:val="00DE0D98"/>
    <w:rsid w:val="00DE0ECF"/>
    <w:rsid w:val="00DE30C3"/>
    <w:rsid w:val="00DE51A0"/>
    <w:rsid w:val="00DE61B0"/>
    <w:rsid w:val="00DE67AF"/>
    <w:rsid w:val="00DE7BEC"/>
    <w:rsid w:val="00DF0A9D"/>
    <w:rsid w:val="00DF0D87"/>
    <w:rsid w:val="00DF15C7"/>
    <w:rsid w:val="00DF174E"/>
    <w:rsid w:val="00DF1D86"/>
    <w:rsid w:val="00DF3170"/>
    <w:rsid w:val="00DF33C3"/>
    <w:rsid w:val="00DF3E29"/>
    <w:rsid w:val="00DF4DE4"/>
    <w:rsid w:val="00DF5480"/>
    <w:rsid w:val="00DF6576"/>
    <w:rsid w:val="00DF71F4"/>
    <w:rsid w:val="00DF72D0"/>
    <w:rsid w:val="00DF7517"/>
    <w:rsid w:val="00DF75D3"/>
    <w:rsid w:val="00E0146F"/>
    <w:rsid w:val="00E017B9"/>
    <w:rsid w:val="00E02057"/>
    <w:rsid w:val="00E026E6"/>
    <w:rsid w:val="00E02FAC"/>
    <w:rsid w:val="00E03045"/>
    <w:rsid w:val="00E033B4"/>
    <w:rsid w:val="00E037B4"/>
    <w:rsid w:val="00E03BE0"/>
    <w:rsid w:val="00E046CF"/>
    <w:rsid w:val="00E05181"/>
    <w:rsid w:val="00E05669"/>
    <w:rsid w:val="00E0692A"/>
    <w:rsid w:val="00E0741E"/>
    <w:rsid w:val="00E074A0"/>
    <w:rsid w:val="00E07B75"/>
    <w:rsid w:val="00E07B83"/>
    <w:rsid w:val="00E10167"/>
    <w:rsid w:val="00E11326"/>
    <w:rsid w:val="00E11431"/>
    <w:rsid w:val="00E12539"/>
    <w:rsid w:val="00E14A05"/>
    <w:rsid w:val="00E14B33"/>
    <w:rsid w:val="00E14CCF"/>
    <w:rsid w:val="00E16C60"/>
    <w:rsid w:val="00E16F91"/>
    <w:rsid w:val="00E17149"/>
    <w:rsid w:val="00E24C26"/>
    <w:rsid w:val="00E25002"/>
    <w:rsid w:val="00E25F48"/>
    <w:rsid w:val="00E25FEB"/>
    <w:rsid w:val="00E260A2"/>
    <w:rsid w:val="00E27CE8"/>
    <w:rsid w:val="00E27F9D"/>
    <w:rsid w:val="00E3056B"/>
    <w:rsid w:val="00E3282E"/>
    <w:rsid w:val="00E334B5"/>
    <w:rsid w:val="00E3371F"/>
    <w:rsid w:val="00E3561D"/>
    <w:rsid w:val="00E361B3"/>
    <w:rsid w:val="00E36782"/>
    <w:rsid w:val="00E37DCA"/>
    <w:rsid w:val="00E37F31"/>
    <w:rsid w:val="00E40A71"/>
    <w:rsid w:val="00E40BBB"/>
    <w:rsid w:val="00E41B8E"/>
    <w:rsid w:val="00E4528A"/>
    <w:rsid w:val="00E45B2C"/>
    <w:rsid w:val="00E45DF7"/>
    <w:rsid w:val="00E47626"/>
    <w:rsid w:val="00E502DD"/>
    <w:rsid w:val="00E52FAB"/>
    <w:rsid w:val="00E532C5"/>
    <w:rsid w:val="00E53813"/>
    <w:rsid w:val="00E546E1"/>
    <w:rsid w:val="00E55277"/>
    <w:rsid w:val="00E55F02"/>
    <w:rsid w:val="00E560CF"/>
    <w:rsid w:val="00E5657C"/>
    <w:rsid w:val="00E5687A"/>
    <w:rsid w:val="00E61BF6"/>
    <w:rsid w:val="00E61C13"/>
    <w:rsid w:val="00E6264F"/>
    <w:rsid w:val="00E62D0F"/>
    <w:rsid w:val="00E634C8"/>
    <w:rsid w:val="00E63AB3"/>
    <w:rsid w:val="00E6539F"/>
    <w:rsid w:val="00E6575E"/>
    <w:rsid w:val="00E65DBF"/>
    <w:rsid w:val="00E678AD"/>
    <w:rsid w:val="00E67D14"/>
    <w:rsid w:val="00E73062"/>
    <w:rsid w:val="00E7434F"/>
    <w:rsid w:val="00E74892"/>
    <w:rsid w:val="00E75D3B"/>
    <w:rsid w:val="00E76057"/>
    <w:rsid w:val="00E764C0"/>
    <w:rsid w:val="00E76872"/>
    <w:rsid w:val="00E80640"/>
    <w:rsid w:val="00E832E6"/>
    <w:rsid w:val="00E83390"/>
    <w:rsid w:val="00E87457"/>
    <w:rsid w:val="00E87DB4"/>
    <w:rsid w:val="00E91977"/>
    <w:rsid w:val="00E93B34"/>
    <w:rsid w:val="00E94435"/>
    <w:rsid w:val="00E95FFB"/>
    <w:rsid w:val="00EA2DE6"/>
    <w:rsid w:val="00EA3479"/>
    <w:rsid w:val="00EA38DB"/>
    <w:rsid w:val="00EA3B10"/>
    <w:rsid w:val="00EA6BBF"/>
    <w:rsid w:val="00EA7DB8"/>
    <w:rsid w:val="00EB07EC"/>
    <w:rsid w:val="00EB324A"/>
    <w:rsid w:val="00EB3707"/>
    <w:rsid w:val="00EB45C7"/>
    <w:rsid w:val="00EB52CB"/>
    <w:rsid w:val="00EB5B22"/>
    <w:rsid w:val="00EB6A9E"/>
    <w:rsid w:val="00EB7F6D"/>
    <w:rsid w:val="00EC14B0"/>
    <w:rsid w:val="00EC1992"/>
    <w:rsid w:val="00EC1A61"/>
    <w:rsid w:val="00EC496E"/>
    <w:rsid w:val="00EC4D12"/>
    <w:rsid w:val="00EC5175"/>
    <w:rsid w:val="00EC528F"/>
    <w:rsid w:val="00EC54AB"/>
    <w:rsid w:val="00EC6C8F"/>
    <w:rsid w:val="00ED05D1"/>
    <w:rsid w:val="00ED1009"/>
    <w:rsid w:val="00ED120C"/>
    <w:rsid w:val="00ED1FF0"/>
    <w:rsid w:val="00ED3576"/>
    <w:rsid w:val="00ED4C69"/>
    <w:rsid w:val="00ED5BAF"/>
    <w:rsid w:val="00ED5E61"/>
    <w:rsid w:val="00ED6710"/>
    <w:rsid w:val="00ED6B92"/>
    <w:rsid w:val="00EE0622"/>
    <w:rsid w:val="00EE0E29"/>
    <w:rsid w:val="00EE4FB7"/>
    <w:rsid w:val="00EE51F0"/>
    <w:rsid w:val="00EE58FB"/>
    <w:rsid w:val="00EE73C0"/>
    <w:rsid w:val="00EF0033"/>
    <w:rsid w:val="00EF0CF4"/>
    <w:rsid w:val="00EF0EBA"/>
    <w:rsid w:val="00EF1365"/>
    <w:rsid w:val="00EF1755"/>
    <w:rsid w:val="00EF2575"/>
    <w:rsid w:val="00EF3E65"/>
    <w:rsid w:val="00EF4899"/>
    <w:rsid w:val="00EF4D8E"/>
    <w:rsid w:val="00EF5346"/>
    <w:rsid w:val="00EF636E"/>
    <w:rsid w:val="00EF7B56"/>
    <w:rsid w:val="00F000B0"/>
    <w:rsid w:val="00F02562"/>
    <w:rsid w:val="00F03F95"/>
    <w:rsid w:val="00F04A62"/>
    <w:rsid w:val="00F04F80"/>
    <w:rsid w:val="00F050D1"/>
    <w:rsid w:val="00F06979"/>
    <w:rsid w:val="00F1076C"/>
    <w:rsid w:val="00F10B09"/>
    <w:rsid w:val="00F10C8B"/>
    <w:rsid w:val="00F11B52"/>
    <w:rsid w:val="00F11E6D"/>
    <w:rsid w:val="00F12F00"/>
    <w:rsid w:val="00F1385B"/>
    <w:rsid w:val="00F1455C"/>
    <w:rsid w:val="00F151AE"/>
    <w:rsid w:val="00F15827"/>
    <w:rsid w:val="00F15834"/>
    <w:rsid w:val="00F1588D"/>
    <w:rsid w:val="00F15A84"/>
    <w:rsid w:val="00F16F55"/>
    <w:rsid w:val="00F2013B"/>
    <w:rsid w:val="00F205BA"/>
    <w:rsid w:val="00F21179"/>
    <w:rsid w:val="00F212FA"/>
    <w:rsid w:val="00F22290"/>
    <w:rsid w:val="00F227FA"/>
    <w:rsid w:val="00F2290F"/>
    <w:rsid w:val="00F22B7F"/>
    <w:rsid w:val="00F25D4F"/>
    <w:rsid w:val="00F301EA"/>
    <w:rsid w:val="00F30830"/>
    <w:rsid w:val="00F30834"/>
    <w:rsid w:val="00F31052"/>
    <w:rsid w:val="00F3172C"/>
    <w:rsid w:val="00F31F24"/>
    <w:rsid w:val="00F327D3"/>
    <w:rsid w:val="00F32976"/>
    <w:rsid w:val="00F32FDE"/>
    <w:rsid w:val="00F34418"/>
    <w:rsid w:val="00F352B7"/>
    <w:rsid w:val="00F365A7"/>
    <w:rsid w:val="00F365F2"/>
    <w:rsid w:val="00F37F2B"/>
    <w:rsid w:val="00F4198F"/>
    <w:rsid w:val="00F41A37"/>
    <w:rsid w:val="00F41FE2"/>
    <w:rsid w:val="00F42D32"/>
    <w:rsid w:val="00F42DCC"/>
    <w:rsid w:val="00F436AC"/>
    <w:rsid w:val="00F452B1"/>
    <w:rsid w:val="00F455AD"/>
    <w:rsid w:val="00F457B8"/>
    <w:rsid w:val="00F45B50"/>
    <w:rsid w:val="00F472CA"/>
    <w:rsid w:val="00F47ED5"/>
    <w:rsid w:val="00F50B18"/>
    <w:rsid w:val="00F50C2D"/>
    <w:rsid w:val="00F512EF"/>
    <w:rsid w:val="00F52B3E"/>
    <w:rsid w:val="00F531EF"/>
    <w:rsid w:val="00F53387"/>
    <w:rsid w:val="00F53A2F"/>
    <w:rsid w:val="00F54BEC"/>
    <w:rsid w:val="00F55932"/>
    <w:rsid w:val="00F562FD"/>
    <w:rsid w:val="00F5726C"/>
    <w:rsid w:val="00F57334"/>
    <w:rsid w:val="00F574E5"/>
    <w:rsid w:val="00F57A64"/>
    <w:rsid w:val="00F57C8E"/>
    <w:rsid w:val="00F60BAE"/>
    <w:rsid w:val="00F60F9A"/>
    <w:rsid w:val="00F61867"/>
    <w:rsid w:val="00F61E7C"/>
    <w:rsid w:val="00F64411"/>
    <w:rsid w:val="00F6531F"/>
    <w:rsid w:val="00F6569E"/>
    <w:rsid w:val="00F65EAE"/>
    <w:rsid w:val="00F70342"/>
    <w:rsid w:val="00F70F89"/>
    <w:rsid w:val="00F717EA"/>
    <w:rsid w:val="00F71A22"/>
    <w:rsid w:val="00F71A23"/>
    <w:rsid w:val="00F71D85"/>
    <w:rsid w:val="00F72CEC"/>
    <w:rsid w:val="00F74307"/>
    <w:rsid w:val="00F747F5"/>
    <w:rsid w:val="00F74A4D"/>
    <w:rsid w:val="00F75E3A"/>
    <w:rsid w:val="00F762BB"/>
    <w:rsid w:val="00F76CD6"/>
    <w:rsid w:val="00F77DF6"/>
    <w:rsid w:val="00F802B7"/>
    <w:rsid w:val="00F816C5"/>
    <w:rsid w:val="00F821AB"/>
    <w:rsid w:val="00F8259F"/>
    <w:rsid w:val="00F82F05"/>
    <w:rsid w:val="00F830EE"/>
    <w:rsid w:val="00F837C3"/>
    <w:rsid w:val="00F85A14"/>
    <w:rsid w:val="00F85ED0"/>
    <w:rsid w:val="00F8688E"/>
    <w:rsid w:val="00F868C8"/>
    <w:rsid w:val="00F86AF4"/>
    <w:rsid w:val="00F91DA6"/>
    <w:rsid w:val="00F92B6B"/>
    <w:rsid w:val="00F94679"/>
    <w:rsid w:val="00F949D7"/>
    <w:rsid w:val="00F94C3F"/>
    <w:rsid w:val="00F96B0D"/>
    <w:rsid w:val="00F97849"/>
    <w:rsid w:val="00FA01D4"/>
    <w:rsid w:val="00FA0A0A"/>
    <w:rsid w:val="00FA2E1B"/>
    <w:rsid w:val="00FA3E2E"/>
    <w:rsid w:val="00FA4849"/>
    <w:rsid w:val="00FA55A8"/>
    <w:rsid w:val="00FA59FD"/>
    <w:rsid w:val="00FA669E"/>
    <w:rsid w:val="00FA6F7B"/>
    <w:rsid w:val="00FA6FEF"/>
    <w:rsid w:val="00FA71CA"/>
    <w:rsid w:val="00FA7B59"/>
    <w:rsid w:val="00FB0A24"/>
    <w:rsid w:val="00FB0F3C"/>
    <w:rsid w:val="00FB2055"/>
    <w:rsid w:val="00FB2A5D"/>
    <w:rsid w:val="00FB2BDB"/>
    <w:rsid w:val="00FB2E79"/>
    <w:rsid w:val="00FB3867"/>
    <w:rsid w:val="00FB4A84"/>
    <w:rsid w:val="00FB5D08"/>
    <w:rsid w:val="00FB64EE"/>
    <w:rsid w:val="00FB6807"/>
    <w:rsid w:val="00FB6B87"/>
    <w:rsid w:val="00FB76ED"/>
    <w:rsid w:val="00FC18FD"/>
    <w:rsid w:val="00FC1A50"/>
    <w:rsid w:val="00FC25F5"/>
    <w:rsid w:val="00FC2A2D"/>
    <w:rsid w:val="00FC39FC"/>
    <w:rsid w:val="00FC71CC"/>
    <w:rsid w:val="00FC7201"/>
    <w:rsid w:val="00FC7462"/>
    <w:rsid w:val="00FD0A09"/>
    <w:rsid w:val="00FD210E"/>
    <w:rsid w:val="00FD27E0"/>
    <w:rsid w:val="00FD5273"/>
    <w:rsid w:val="00FD70BF"/>
    <w:rsid w:val="00FD7149"/>
    <w:rsid w:val="00FD7714"/>
    <w:rsid w:val="00FD7C7A"/>
    <w:rsid w:val="00FE0B80"/>
    <w:rsid w:val="00FE3AAD"/>
    <w:rsid w:val="00FE3C41"/>
    <w:rsid w:val="00FE5ED7"/>
    <w:rsid w:val="00FE7CF4"/>
    <w:rsid w:val="00FF0E95"/>
    <w:rsid w:val="00FF1370"/>
    <w:rsid w:val="00FF1AE1"/>
    <w:rsid w:val="00FF32CC"/>
    <w:rsid w:val="00FF39E8"/>
    <w:rsid w:val="00FF3DF2"/>
    <w:rsid w:val="00FF3E36"/>
    <w:rsid w:val="00FF3ED0"/>
    <w:rsid w:val="00FF4676"/>
    <w:rsid w:val="00FF53C2"/>
    <w:rsid w:val="00FF560A"/>
    <w:rsid w:val="00FF5F22"/>
    <w:rsid w:val="00FF6001"/>
    <w:rsid w:val="00FF6CAA"/>
    <w:rsid w:val="00FF7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8B23E9A-0B50-4C0D-9943-2790B6A4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C39FC"/>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Quotation">
    <w:name w:val="Block Quotation"/>
    <w:basedOn w:val="a"/>
    <w:rsid w:val="00AB4975"/>
    <w:pPr>
      <w:widowControl w:val="0"/>
      <w:overflowPunct w:val="0"/>
      <w:autoSpaceDE w:val="0"/>
      <w:autoSpaceDN w:val="0"/>
      <w:adjustRightInd w:val="0"/>
      <w:ind w:left="567" w:right="-2" w:firstLine="851"/>
      <w:jc w:val="both"/>
    </w:pPr>
    <w:rPr>
      <w:sz w:val="28"/>
      <w:szCs w:val="28"/>
    </w:rPr>
  </w:style>
  <w:style w:type="paragraph" w:styleId="a3">
    <w:name w:val="header"/>
    <w:basedOn w:val="a"/>
    <w:link w:val="a4"/>
    <w:uiPriority w:val="99"/>
    <w:unhideWhenUsed/>
    <w:rsid w:val="00081F5A"/>
    <w:pPr>
      <w:tabs>
        <w:tab w:val="center" w:pos="4677"/>
        <w:tab w:val="right" w:pos="9355"/>
      </w:tabs>
    </w:pPr>
  </w:style>
  <w:style w:type="character" w:customStyle="1" w:styleId="a4">
    <w:name w:val="Верхний колонтитул Знак"/>
    <w:basedOn w:val="a0"/>
    <w:link w:val="a3"/>
    <w:uiPriority w:val="99"/>
    <w:rsid w:val="00081F5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81F5A"/>
    <w:pPr>
      <w:tabs>
        <w:tab w:val="center" w:pos="4677"/>
        <w:tab w:val="right" w:pos="9355"/>
      </w:tabs>
    </w:pPr>
  </w:style>
  <w:style w:type="character" w:customStyle="1" w:styleId="a6">
    <w:name w:val="Нижний колонтитул Знак"/>
    <w:basedOn w:val="a0"/>
    <w:link w:val="a5"/>
    <w:uiPriority w:val="99"/>
    <w:rsid w:val="00081F5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D6DA4"/>
    <w:rPr>
      <w:rFonts w:ascii="Tahoma" w:hAnsi="Tahoma" w:cs="Tahoma"/>
      <w:sz w:val="16"/>
      <w:szCs w:val="16"/>
    </w:rPr>
  </w:style>
  <w:style w:type="character" w:customStyle="1" w:styleId="a8">
    <w:name w:val="Текст выноски Знак"/>
    <w:basedOn w:val="a0"/>
    <w:link w:val="a7"/>
    <w:uiPriority w:val="99"/>
    <w:semiHidden/>
    <w:rsid w:val="003D6DA4"/>
    <w:rPr>
      <w:rFonts w:ascii="Tahoma" w:eastAsia="Times New Roman" w:hAnsi="Tahoma" w:cs="Tahoma"/>
      <w:sz w:val="16"/>
      <w:szCs w:val="16"/>
      <w:lang w:eastAsia="ru-RU"/>
    </w:rPr>
  </w:style>
  <w:style w:type="paragraph" w:styleId="a9">
    <w:name w:val="Body Text Indent"/>
    <w:basedOn w:val="a"/>
    <w:link w:val="aa"/>
    <w:semiHidden/>
    <w:unhideWhenUsed/>
    <w:rsid w:val="00FA59FD"/>
    <w:pPr>
      <w:ind w:firstLine="900"/>
      <w:jc w:val="both"/>
    </w:pPr>
    <w:rPr>
      <w:sz w:val="28"/>
    </w:rPr>
  </w:style>
  <w:style w:type="character" w:customStyle="1" w:styleId="aa">
    <w:name w:val="Основной текст с отступом Знак"/>
    <w:basedOn w:val="a0"/>
    <w:link w:val="a9"/>
    <w:semiHidden/>
    <w:rsid w:val="00FA59FD"/>
    <w:rPr>
      <w:rFonts w:ascii="Times New Roman" w:eastAsia="Times New Roman" w:hAnsi="Times New Roman" w:cs="Times New Roman"/>
      <w:sz w:val="28"/>
      <w:szCs w:val="24"/>
      <w:lang w:eastAsia="ru-RU"/>
    </w:rPr>
  </w:style>
  <w:style w:type="paragraph" w:customStyle="1" w:styleId="ConsPlusTitle">
    <w:name w:val="ConsPlusTitle"/>
    <w:uiPriority w:val="99"/>
    <w:rsid w:val="00FA59FD"/>
    <w:pPr>
      <w:autoSpaceDE w:val="0"/>
      <w:autoSpaceDN w:val="0"/>
      <w:adjustRightInd w:val="0"/>
      <w:spacing w:after="0" w:line="240" w:lineRule="auto"/>
    </w:pPr>
    <w:rPr>
      <w:rFonts w:ascii="Times New Roman" w:eastAsia="Calibri" w:hAnsi="Times New Roman" w:cs="Times New Roman"/>
      <w:b/>
      <w:bCs/>
      <w:sz w:val="28"/>
      <w:szCs w:val="28"/>
    </w:rPr>
  </w:style>
  <w:style w:type="paragraph" w:styleId="ab">
    <w:name w:val="List Paragraph"/>
    <w:basedOn w:val="a"/>
    <w:uiPriority w:val="34"/>
    <w:qFormat/>
    <w:rsid w:val="00B90DE3"/>
    <w:pPr>
      <w:ind w:left="720"/>
      <w:contextualSpacing/>
    </w:pPr>
  </w:style>
  <w:style w:type="table" w:styleId="ac">
    <w:name w:val="Table Grid"/>
    <w:basedOn w:val="a1"/>
    <w:uiPriority w:val="39"/>
    <w:rsid w:val="006F0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6E87"/>
    <w:pPr>
      <w:autoSpaceDE w:val="0"/>
      <w:autoSpaceDN w:val="0"/>
      <w:adjustRightInd w:val="0"/>
      <w:spacing w:after="0" w:line="240" w:lineRule="auto"/>
    </w:pPr>
    <w:rPr>
      <w:rFonts w:ascii="Times New Roman" w:hAnsi="Times New Roman" w:cs="Times New Roman"/>
      <w:sz w:val="28"/>
      <w:szCs w:val="28"/>
    </w:rPr>
  </w:style>
  <w:style w:type="character" w:styleId="ad">
    <w:name w:val="Hyperlink"/>
    <w:basedOn w:val="a0"/>
    <w:uiPriority w:val="99"/>
    <w:semiHidden/>
    <w:unhideWhenUsed/>
    <w:rsid w:val="005227F0"/>
    <w:rPr>
      <w:color w:val="0000FF"/>
      <w:u w:val="single"/>
    </w:rPr>
  </w:style>
  <w:style w:type="paragraph" w:customStyle="1" w:styleId="ae">
    <w:name w:val="Нормальный (таблица)"/>
    <w:basedOn w:val="a"/>
    <w:next w:val="a"/>
    <w:uiPriority w:val="99"/>
    <w:rsid w:val="00052E97"/>
    <w:pPr>
      <w:autoSpaceDE w:val="0"/>
      <w:autoSpaceDN w:val="0"/>
      <w:adjustRightInd w:val="0"/>
      <w:jc w:val="both"/>
    </w:pPr>
    <w:rPr>
      <w:rFonts w:ascii="Arial" w:eastAsiaTheme="minorHAnsi" w:hAnsi="Arial" w:cs="Arial"/>
      <w:lang w:eastAsia="en-US"/>
    </w:rPr>
  </w:style>
  <w:style w:type="character" w:customStyle="1" w:styleId="af">
    <w:name w:val="Цветовое выделение"/>
    <w:uiPriority w:val="99"/>
    <w:rsid w:val="006F7632"/>
    <w:rPr>
      <w:b/>
      <w:bCs/>
      <w:color w:val="26282F"/>
    </w:rPr>
  </w:style>
  <w:style w:type="paragraph" w:customStyle="1" w:styleId="af0">
    <w:name w:val="Прижатый влево"/>
    <w:basedOn w:val="a"/>
    <w:next w:val="a"/>
    <w:uiPriority w:val="99"/>
    <w:rsid w:val="006F7632"/>
    <w:pPr>
      <w:autoSpaceDE w:val="0"/>
      <w:autoSpaceDN w:val="0"/>
      <w:adjustRightInd w:val="0"/>
    </w:pPr>
    <w:rPr>
      <w:rFonts w:ascii="Arial" w:eastAsiaTheme="minorHAnsi" w:hAnsi="Arial" w:cs="Arial"/>
      <w:lang w:eastAsia="en-US"/>
    </w:rPr>
  </w:style>
  <w:style w:type="character" w:customStyle="1" w:styleId="af1">
    <w:name w:val="Гипертекстовая ссылка"/>
    <w:uiPriority w:val="99"/>
    <w:rsid w:val="002E4CB5"/>
    <w:rPr>
      <w:color w:val="106BBE"/>
    </w:rPr>
  </w:style>
  <w:style w:type="character" w:customStyle="1" w:styleId="10">
    <w:name w:val="Заголовок 1 Знак"/>
    <w:basedOn w:val="a0"/>
    <w:link w:val="1"/>
    <w:uiPriority w:val="99"/>
    <w:rsid w:val="00FC39FC"/>
    <w:rPr>
      <w:rFonts w:ascii="Arial" w:hAnsi="Arial" w:cs="Arial"/>
      <w:b/>
      <w:bCs/>
      <w:color w:val="26282F"/>
      <w:sz w:val="24"/>
      <w:szCs w:val="24"/>
    </w:rPr>
  </w:style>
  <w:style w:type="paragraph" w:styleId="af2">
    <w:name w:val="Normal (Web)"/>
    <w:basedOn w:val="a"/>
    <w:uiPriority w:val="99"/>
    <w:semiHidden/>
    <w:unhideWhenUsed/>
    <w:rsid w:val="0032538F"/>
    <w:pPr>
      <w:spacing w:before="100" w:beforeAutospacing="1" w:after="100" w:afterAutospacing="1"/>
    </w:pPr>
  </w:style>
  <w:style w:type="paragraph" w:styleId="af3">
    <w:name w:val="No Spacing"/>
    <w:uiPriority w:val="1"/>
    <w:qFormat/>
    <w:rsid w:val="0032538F"/>
    <w:pPr>
      <w:spacing w:after="0" w:line="240" w:lineRule="auto"/>
    </w:pPr>
  </w:style>
  <w:style w:type="paragraph" w:customStyle="1" w:styleId="af4">
    <w:name w:val="Знак Знак"/>
    <w:basedOn w:val="a"/>
    <w:rsid w:val="00424C50"/>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19462">
      <w:bodyDiv w:val="1"/>
      <w:marLeft w:val="0"/>
      <w:marRight w:val="0"/>
      <w:marTop w:val="0"/>
      <w:marBottom w:val="0"/>
      <w:divBdr>
        <w:top w:val="none" w:sz="0" w:space="0" w:color="auto"/>
        <w:left w:val="none" w:sz="0" w:space="0" w:color="auto"/>
        <w:bottom w:val="none" w:sz="0" w:space="0" w:color="auto"/>
        <w:right w:val="none" w:sz="0" w:space="0" w:color="auto"/>
      </w:divBdr>
    </w:div>
    <w:div w:id="96488540">
      <w:bodyDiv w:val="1"/>
      <w:marLeft w:val="0"/>
      <w:marRight w:val="0"/>
      <w:marTop w:val="0"/>
      <w:marBottom w:val="0"/>
      <w:divBdr>
        <w:top w:val="none" w:sz="0" w:space="0" w:color="auto"/>
        <w:left w:val="none" w:sz="0" w:space="0" w:color="auto"/>
        <w:bottom w:val="none" w:sz="0" w:space="0" w:color="auto"/>
        <w:right w:val="none" w:sz="0" w:space="0" w:color="auto"/>
      </w:divBdr>
    </w:div>
    <w:div w:id="274796820">
      <w:bodyDiv w:val="1"/>
      <w:marLeft w:val="0"/>
      <w:marRight w:val="0"/>
      <w:marTop w:val="0"/>
      <w:marBottom w:val="0"/>
      <w:divBdr>
        <w:top w:val="none" w:sz="0" w:space="0" w:color="auto"/>
        <w:left w:val="none" w:sz="0" w:space="0" w:color="auto"/>
        <w:bottom w:val="none" w:sz="0" w:space="0" w:color="auto"/>
        <w:right w:val="none" w:sz="0" w:space="0" w:color="auto"/>
      </w:divBdr>
    </w:div>
    <w:div w:id="287008759">
      <w:bodyDiv w:val="1"/>
      <w:marLeft w:val="0"/>
      <w:marRight w:val="0"/>
      <w:marTop w:val="0"/>
      <w:marBottom w:val="0"/>
      <w:divBdr>
        <w:top w:val="none" w:sz="0" w:space="0" w:color="auto"/>
        <w:left w:val="none" w:sz="0" w:space="0" w:color="auto"/>
        <w:bottom w:val="none" w:sz="0" w:space="0" w:color="auto"/>
        <w:right w:val="none" w:sz="0" w:space="0" w:color="auto"/>
      </w:divBdr>
    </w:div>
    <w:div w:id="303509231">
      <w:bodyDiv w:val="1"/>
      <w:marLeft w:val="0"/>
      <w:marRight w:val="0"/>
      <w:marTop w:val="0"/>
      <w:marBottom w:val="0"/>
      <w:divBdr>
        <w:top w:val="none" w:sz="0" w:space="0" w:color="auto"/>
        <w:left w:val="none" w:sz="0" w:space="0" w:color="auto"/>
        <w:bottom w:val="none" w:sz="0" w:space="0" w:color="auto"/>
        <w:right w:val="none" w:sz="0" w:space="0" w:color="auto"/>
      </w:divBdr>
    </w:div>
    <w:div w:id="412704060">
      <w:bodyDiv w:val="1"/>
      <w:marLeft w:val="0"/>
      <w:marRight w:val="0"/>
      <w:marTop w:val="0"/>
      <w:marBottom w:val="0"/>
      <w:divBdr>
        <w:top w:val="none" w:sz="0" w:space="0" w:color="auto"/>
        <w:left w:val="none" w:sz="0" w:space="0" w:color="auto"/>
        <w:bottom w:val="none" w:sz="0" w:space="0" w:color="auto"/>
        <w:right w:val="none" w:sz="0" w:space="0" w:color="auto"/>
      </w:divBdr>
    </w:div>
    <w:div w:id="474681144">
      <w:bodyDiv w:val="1"/>
      <w:marLeft w:val="0"/>
      <w:marRight w:val="0"/>
      <w:marTop w:val="0"/>
      <w:marBottom w:val="0"/>
      <w:divBdr>
        <w:top w:val="none" w:sz="0" w:space="0" w:color="auto"/>
        <w:left w:val="none" w:sz="0" w:space="0" w:color="auto"/>
        <w:bottom w:val="none" w:sz="0" w:space="0" w:color="auto"/>
        <w:right w:val="none" w:sz="0" w:space="0" w:color="auto"/>
      </w:divBdr>
    </w:div>
    <w:div w:id="621612110">
      <w:bodyDiv w:val="1"/>
      <w:marLeft w:val="0"/>
      <w:marRight w:val="0"/>
      <w:marTop w:val="0"/>
      <w:marBottom w:val="0"/>
      <w:divBdr>
        <w:top w:val="none" w:sz="0" w:space="0" w:color="auto"/>
        <w:left w:val="none" w:sz="0" w:space="0" w:color="auto"/>
        <w:bottom w:val="none" w:sz="0" w:space="0" w:color="auto"/>
        <w:right w:val="none" w:sz="0" w:space="0" w:color="auto"/>
      </w:divBdr>
    </w:div>
    <w:div w:id="650982515">
      <w:bodyDiv w:val="1"/>
      <w:marLeft w:val="0"/>
      <w:marRight w:val="0"/>
      <w:marTop w:val="0"/>
      <w:marBottom w:val="0"/>
      <w:divBdr>
        <w:top w:val="none" w:sz="0" w:space="0" w:color="auto"/>
        <w:left w:val="none" w:sz="0" w:space="0" w:color="auto"/>
        <w:bottom w:val="none" w:sz="0" w:space="0" w:color="auto"/>
        <w:right w:val="none" w:sz="0" w:space="0" w:color="auto"/>
      </w:divBdr>
    </w:div>
    <w:div w:id="663124982">
      <w:bodyDiv w:val="1"/>
      <w:marLeft w:val="0"/>
      <w:marRight w:val="0"/>
      <w:marTop w:val="0"/>
      <w:marBottom w:val="0"/>
      <w:divBdr>
        <w:top w:val="none" w:sz="0" w:space="0" w:color="auto"/>
        <w:left w:val="none" w:sz="0" w:space="0" w:color="auto"/>
        <w:bottom w:val="none" w:sz="0" w:space="0" w:color="auto"/>
        <w:right w:val="none" w:sz="0" w:space="0" w:color="auto"/>
      </w:divBdr>
    </w:div>
    <w:div w:id="723912101">
      <w:bodyDiv w:val="1"/>
      <w:marLeft w:val="0"/>
      <w:marRight w:val="0"/>
      <w:marTop w:val="0"/>
      <w:marBottom w:val="0"/>
      <w:divBdr>
        <w:top w:val="none" w:sz="0" w:space="0" w:color="auto"/>
        <w:left w:val="none" w:sz="0" w:space="0" w:color="auto"/>
        <w:bottom w:val="none" w:sz="0" w:space="0" w:color="auto"/>
        <w:right w:val="none" w:sz="0" w:space="0" w:color="auto"/>
      </w:divBdr>
    </w:div>
    <w:div w:id="800417241">
      <w:bodyDiv w:val="1"/>
      <w:marLeft w:val="0"/>
      <w:marRight w:val="0"/>
      <w:marTop w:val="0"/>
      <w:marBottom w:val="0"/>
      <w:divBdr>
        <w:top w:val="none" w:sz="0" w:space="0" w:color="auto"/>
        <w:left w:val="none" w:sz="0" w:space="0" w:color="auto"/>
        <w:bottom w:val="none" w:sz="0" w:space="0" w:color="auto"/>
        <w:right w:val="none" w:sz="0" w:space="0" w:color="auto"/>
      </w:divBdr>
    </w:div>
    <w:div w:id="854197839">
      <w:bodyDiv w:val="1"/>
      <w:marLeft w:val="0"/>
      <w:marRight w:val="0"/>
      <w:marTop w:val="0"/>
      <w:marBottom w:val="0"/>
      <w:divBdr>
        <w:top w:val="none" w:sz="0" w:space="0" w:color="auto"/>
        <w:left w:val="none" w:sz="0" w:space="0" w:color="auto"/>
        <w:bottom w:val="none" w:sz="0" w:space="0" w:color="auto"/>
        <w:right w:val="none" w:sz="0" w:space="0" w:color="auto"/>
      </w:divBdr>
    </w:div>
    <w:div w:id="916985127">
      <w:bodyDiv w:val="1"/>
      <w:marLeft w:val="0"/>
      <w:marRight w:val="0"/>
      <w:marTop w:val="0"/>
      <w:marBottom w:val="0"/>
      <w:divBdr>
        <w:top w:val="none" w:sz="0" w:space="0" w:color="auto"/>
        <w:left w:val="none" w:sz="0" w:space="0" w:color="auto"/>
        <w:bottom w:val="none" w:sz="0" w:space="0" w:color="auto"/>
        <w:right w:val="none" w:sz="0" w:space="0" w:color="auto"/>
      </w:divBdr>
    </w:div>
    <w:div w:id="955605299">
      <w:bodyDiv w:val="1"/>
      <w:marLeft w:val="0"/>
      <w:marRight w:val="0"/>
      <w:marTop w:val="0"/>
      <w:marBottom w:val="0"/>
      <w:divBdr>
        <w:top w:val="none" w:sz="0" w:space="0" w:color="auto"/>
        <w:left w:val="none" w:sz="0" w:space="0" w:color="auto"/>
        <w:bottom w:val="none" w:sz="0" w:space="0" w:color="auto"/>
        <w:right w:val="none" w:sz="0" w:space="0" w:color="auto"/>
      </w:divBdr>
    </w:div>
    <w:div w:id="984703805">
      <w:bodyDiv w:val="1"/>
      <w:marLeft w:val="0"/>
      <w:marRight w:val="0"/>
      <w:marTop w:val="0"/>
      <w:marBottom w:val="0"/>
      <w:divBdr>
        <w:top w:val="none" w:sz="0" w:space="0" w:color="auto"/>
        <w:left w:val="none" w:sz="0" w:space="0" w:color="auto"/>
        <w:bottom w:val="none" w:sz="0" w:space="0" w:color="auto"/>
        <w:right w:val="none" w:sz="0" w:space="0" w:color="auto"/>
      </w:divBdr>
    </w:div>
    <w:div w:id="1011033741">
      <w:bodyDiv w:val="1"/>
      <w:marLeft w:val="0"/>
      <w:marRight w:val="0"/>
      <w:marTop w:val="0"/>
      <w:marBottom w:val="0"/>
      <w:divBdr>
        <w:top w:val="none" w:sz="0" w:space="0" w:color="auto"/>
        <w:left w:val="none" w:sz="0" w:space="0" w:color="auto"/>
        <w:bottom w:val="none" w:sz="0" w:space="0" w:color="auto"/>
        <w:right w:val="none" w:sz="0" w:space="0" w:color="auto"/>
      </w:divBdr>
    </w:div>
    <w:div w:id="1029792857">
      <w:bodyDiv w:val="1"/>
      <w:marLeft w:val="0"/>
      <w:marRight w:val="0"/>
      <w:marTop w:val="0"/>
      <w:marBottom w:val="0"/>
      <w:divBdr>
        <w:top w:val="none" w:sz="0" w:space="0" w:color="auto"/>
        <w:left w:val="none" w:sz="0" w:space="0" w:color="auto"/>
        <w:bottom w:val="none" w:sz="0" w:space="0" w:color="auto"/>
        <w:right w:val="none" w:sz="0" w:space="0" w:color="auto"/>
      </w:divBdr>
    </w:div>
    <w:div w:id="1049843313">
      <w:bodyDiv w:val="1"/>
      <w:marLeft w:val="0"/>
      <w:marRight w:val="0"/>
      <w:marTop w:val="0"/>
      <w:marBottom w:val="0"/>
      <w:divBdr>
        <w:top w:val="none" w:sz="0" w:space="0" w:color="auto"/>
        <w:left w:val="none" w:sz="0" w:space="0" w:color="auto"/>
        <w:bottom w:val="none" w:sz="0" w:space="0" w:color="auto"/>
        <w:right w:val="none" w:sz="0" w:space="0" w:color="auto"/>
      </w:divBdr>
    </w:div>
    <w:div w:id="1071807761">
      <w:bodyDiv w:val="1"/>
      <w:marLeft w:val="0"/>
      <w:marRight w:val="0"/>
      <w:marTop w:val="0"/>
      <w:marBottom w:val="0"/>
      <w:divBdr>
        <w:top w:val="none" w:sz="0" w:space="0" w:color="auto"/>
        <w:left w:val="none" w:sz="0" w:space="0" w:color="auto"/>
        <w:bottom w:val="none" w:sz="0" w:space="0" w:color="auto"/>
        <w:right w:val="none" w:sz="0" w:space="0" w:color="auto"/>
      </w:divBdr>
    </w:div>
    <w:div w:id="1117719837">
      <w:bodyDiv w:val="1"/>
      <w:marLeft w:val="0"/>
      <w:marRight w:val="0"/>
      <w:marTop w:val="0"/>
      <w:marBottom w:val="0"/>
      <w:divBdr>
        <w:top w:val="none" w:sz="0" w:space="0" w:color="auto"/>
        <w:left w:val="none" w:sz="0" w:space="0" w:color="auto"/>
        <w:bottom w:val="none" w:sz="0" w:space="0" w:color="auto"/>
        <w:right w:val="none" w:sz="0" w:space="0" w:color="auto"/>
      </w:divBdr>
    </w:div>
    <w:div w:id="1118375611">
      <w:bodyDiv w:val="1"/>
      <w:marLeft w:val="0"/>
      <w:marRight w:val="0"/>
      <w:marTop w:val="0"/>
      <w:marBottom w:val="0"/>
      <w:divBdr>
        <w:top w:val="none" w:sz="0" w:space="0" w:color="auto"/>
        <w:left w:val="none" w:sz="0" w:space="0" w:color="auto"/>
        <w:bottom w:val="none" w:sz="0" w:space="0" w:color="auto"/>
        <w:right w:val="none" w:sz="0" w:space="0" w:color="auto"/>
      </w:divBdr>
    </w:div>
    <w:div w:id="1157457983">
      <w:bodyDiv w:val="1"/>
      <w:marLeft w:val="0"/>
      <w:marRight w:val="0"/>
      <w:marTop w:val="0"/>
      <w:marBottom w:val="0"/>
      <w:divBdr>
        <w:top w:val="none" w:sz="0" w:space="0" w:color="auto"/>
        <w:left w:val="none" w:sz="0" w:space="0" w:color="auto"/>
        <w:bottom w:val="none" w:sz="0" w:space="0" w:color="auto"/>
        <w:right w:val="none" w:sz="0" w:space="0" w:color="auto"/>
      </w:divBdr>
    </w:div>
    <w:div w:id="1179462823">
      <w:bodyDiv w:val="1"/>
      <w:marLeft w:val="0"/>
      <w:marRight w:val="0"/>
      <w:marTop w:val="0"/>
      <w:marBottom w:val="0"/>
      <w:divBdr>
        <w:top w:val="none" w:sz="0" w:space="0" w:color="auto"/>
        <w:left w:val="none" w:sz="0" w:space="0" w:color="auto"/>
        <w:bottom w:val="none" w:sz="0" w:space="0" w:color="auto"/>
        <w:right w:val="none" w:sz="0" w:space="0" w:color="auto"/>
      </w:divBdr>
    </w:div>
    <w:div w:id="1185560065">
      <w:bodyDiv w:val="1"/>
      <w:marLeft w:val="0"/>
      <w:marRight w:val="0"/>
      <w:marTop w:val="0"/>
      <w:marBottom w:val="0"/>
      <w:divBdr>
        <w:top w:val="none" w:sz="0" w:space="0" w:color="auto"/>
        <w:left w:val="none" w:sz="0" w:space="0" w:color="auto"/>
        <w:bottom w:val="none" w:sz="0" w:space="0" w:color="auto"/>
        <w:right w:val="none" w:sz="0" w:space="0" w:color="auto"/>
      </w:divBdr>
    </w:div>
    <w:div w:id="1226377462">
      <w:bodyDiv w:val="1"/>
      <w:marLeft w:val="0"/>
      <w:marRight w:val="0"/>
      <w:marTop w:val="0"/>
      <w:marBottom w:val="0"/>
      <w:divBdr>
        <w:top w:val="none" w:sz="0" w:space="0" w:color="auto"/>
        <w:left w:val="none" w:sz="0" w:space="0" w:color="auto"/>
        <w:bottom w:val="none" w:sz="0" w:space="0" w:color="auto"/>
        <w:right w:val="none" w:sz="0" w:space="0" w:color="auto"/>
      </w:divBdr>
    </w:div>
    <w:div w:id="1268659091">
      <w:bodyDiv w:val="1"/>
      <w:marLeft w:val="0"/>
      <w:marRight w:val="0"/>
      <w:marTop w:val="0"/>
      <w:marBottom w:val="0"/>
      <w:divBdr>
        <w:top w:val="none" w:sz="0" w:space="0" w:color="auto"/>
        <w:left w:val="none" w:sz="0" w:space="0" w:color="auto"/>
        <w:bottom w:val="none" w:sz="0" w:space="0" w:color="auto"/>
        <w:right w:val="none" w:sz="0" w:space="0" w:color="auto"/>
      </w:divBdr>
    </w:div>
    <w:div w:id="1301887750">
      <w:bodyDiv w:val="1"/>
      <w:marLeft w:val="0"/>
      <w:marRight w:val="0"/>
      <w:marTop w:val="0"/>
      <w:marBottom w:val="0"/>
      <w:divBdr>
        <w:top w:val="none" w:sz="0" w:space="0" w:color="auto"/>
        <w:left w:val="none" w:sz="0" w:space="0" w:color="auto"/>
        <w:bottom w:val="none" w:sz="0" w:space="0" w:color="auto"/>
        <w:right w:val="none" w:sz="0" w:space="0" w:color="auto"/>
      </w:divBdr>
    </w:div>
    <w:div w:id="1322924802">
      <w:bodyDiv w:val="1"/>
      <w:marLeft w:val="0"/>
      <w:marRight w:val="0"/>
      <w:marTop w:val="0"/>
      <w:marBottom w:val="0"/>
      <w:divBdr>
        <w:top w:val="none" w:sz="0" w:space="0" w:color="auto"/>
        <w:left w:val="none" w:sz="0" w:space="0" w:color="auto"/>
        <w:bottom w:val="none" w:sz="0" w:space="0" w:color="auto"/>
        <w:right w:val="none" w:sz="0" w:space="0" w:color="auto"/>
      </w:divBdr>
    </w:div>
    <w:div w:id="1350134448">
      <w:bodyDiv w:val="1"/>
      <w:marLeft w:val="0"/>
      <w:marRight w:val="0"/>
      <w:marTop w:val="0"/>
      <w:marBottom w:val="0"/>
      <w:divBdr>
        <w:top w:val="none" w:sz="0" w:space="0" w:color="auto"/>
        <w:left w:val="none" w:sz="0" w:space="0" w:color="auto"/>
        <w:bottom w:val="none" w:sz="0" w:space="0" w:color="auto"/>
        <w:right w:val="none" w:sz="0" w:space="0" w:color="auto"/>
      </w:divBdr>
    </w:div>
    <w:div w:id="1397585725">
      <w:bodyDiv w:val="1"/>
      <w:marLeft w:val="0"/>
      <w:marRight w:val="0"/>
      <w:marTop w:val="0"/>
      <w:marBottom w:val="0"/>
      <w:divBdr>
        <w:top w:val="none" w:sz="0" w:space="0" w:color="auto"/>
        <w:left w:val="none" w:sz="0" w:space="0" w:color="auto"/>
        <w:bottom w:val="none" w:sz="0" w:space="0" w:color="auto"/>
        <w:right w:val="none" w:sz="0" w:space="0" w:color="auto"/>
      </w:divBdr>
    </w:div>
    <w:div w:id="1487434549">
      <w:bodyDiv w:val="1"/>
      <w:marLeft w:val="0"/>
      <w:marRight w:val="0"/>
      <w:marTop w:val="0"/>
      <w:marBottom w:val="0"/>
      <w:divBdr>
        <w:top w:val="none" w:sz="0" w:space="0" w:color="auto"/>
        <w:left w:val="none" w:sz="0" w:space="0" w:color="auto"/>
        <w:bottom w:val="none" w:sz="0" w:space="0" w:color="auto"/>
        <w:right w:val="none" w:sz="0" w:space="0" w:color="auto"/>
      </w:divBdr>
    </w:div>
    <w:div w:id="1542937337">
      <w:bodyDiv w:val="1"/>
      <w:marLeft w:val="0"/>
      <w:marRight w:val="0"/>
      <w:marTop w:val="0"/>
      <w:marBottom w:val="0"/>
      <w:divBdr>
        <w:top w:val="none" w:sz="0" w:space="0" w:color="auto"/>
        <w:left w:val="none" w:sz="0" w:space="0" w:color="auto"/>
        <w:bottom w:val="none" w:sz="0" w:space="0" w:color="auto"/>
        <w:right w:val="none" w:sz="0" w:space="0" w:color="auto"/>
      </w:divBdr>
    </w:div>
    <w:div w:id="1593539929">
      <w:bodyDiv w:val="1"/>
      <w:marLeft w:val="0"/>
      <w:marRight w:val="0"/>
      <w:marTop w:val="0"/>
      <w:marBottom w:val="0"/>
      <w:divBdr>
        <w:top w:val="none" w:sz="0" w:space="0" w:color="auto"/>
        <w:left w:val="none" w:sz="0" w:space="0" w:color="auto"/>
        <w:bottom w:val="none" w:sz="0" w:space="0" w:color="auto"/>
        <w:right w:val="none" w:sz="0" w:space="0" w:color="auto"/>
      </w:divBdr>
    </w:div>
    <w:div w:id="1603806072">
      <w:bodyDiv w:val="1"/>
      <w:marLeft w:val="0"/>
      <w:marRight w:val="0"/>
      <w:marTop w:val="0"/>
      <w:marBottom w:val="0"/>
      <w:divBdr>
        <w:top w:val="none" w:sz="0" w:space="0" w:color="auto"/>
        <w:left w:val="none" w:sz="0" w:space="0" w:color="auto"/>
        <w:bottom w:val="none" w:sz="0" w:space="0" w:color="auto"/>
        <w:right w:val="none" w:sz="0" w:space="0" w:color="auto"/>
      </w:divBdr>
    </w:div>
    <w:div w:id="1625303468">
      <w:bodyDiv w:val="1"/>
      <w:marLeft w:val="0"/>
      <w:marRight w:val="0"/>
      <w:marTop w:val="0"/>
      <w:marBottom w:val="0"/>
      <w:divBdr>
        <w:top w:val="none" w:sz="0" w:space="0" w:color="auto"/>
        <w:left w:val="none" w:sz="0" w:space="0" w:color="auto"/>
        <w:bottom w:val="none" w:sz="0" w:space="0" w:color="auto"/>
        <w:right w:val="none" w:sz="0" w:space="0" w:color="auto"/>
      </w:divBdr>
    </w:div>
    <w:div w:id="1650479954">
      <w:bodyDiv w:val="1"/>
      <w:marLeft w:val="0"/>
      <w:marRight w:val="0"/>
      <w:marTop w:val="0"/>
      <w:marBottom w:val="0"/>
      <w:divBdr>
        <w:top w:val="none" w:sz="0" w:space="0" w:color="auto"/>
        <w:left w:val="none" w:sz="0" w:space="0" w:color="auto"/>
        <w:bottom w:val="none" w:sz="0" w:space="0" w:color="auto"/>
        <w:right w:val="none" w:sz="0" w:space="0" w:color="auto"/>
      </w:divBdr>
    </w:div>
    <w:div w:id="1669749675">
      <w:bodyDiv w:val="1"/>
      <w:marLeft w:val="0"/>
      <w:marRight w:val="0"/>
      <w:marTop w:val="0"/>
      <w:marBottom w:val="0"/>
      <w:divBdr>
        <w:top w:val="none" w:sz="0" w:space="0" w:color="auto"/>
        <w:left w:val="none" w:sz="0" w:space="0" w:color="auto"/>
        <w:bottom w:val="none" w:sz="0" w:space="0" w:color="auto"/>
        <w:right w:val="none" w:sz="0" w:space="0" w:color="auto"/>
      </w:divBdr>
    </w:div>
    <w:div w:id="1696805488">
      <w:bodyDiv w:val="1"/>
      <w:marLeft w:val="0"/>
      <w:marRight w:val="0"/>
      <w:marTop w:val="0"/>
      <w:marBottom w:val="0"/>
      <w:divBdr>
        <w:top w:val="none" w:sz="0" w:space="0" w:color="auto"/>
        <w:left w:val="none" w:sz="0" w:space="0" w:color="auto"/>
        <w:bottom w:val="none" w:sz="0" w:space="0" w:color="auto"/>
        <w:right w:val="none" w:sz="0" w:space="0" w:color="auto"/>
      </w:divBdr>
    </w:div>
    <w:div w:id="1804731314">
      <w:bodyDiv w:val="1"/>
      <w:marLeft w:val="0"/>
      <w:marRight w:val="0"/>
      <w:marTop w:val="0"/>
      <w:marBottom w:val="0"/>
      <w:divBdr>
        <w:top w:val="none" w:sz="0" w:space="0" w:color="auto"/>
        <w:left w:val="none" w:sz="0" w:space="0" w:color="auto"/>
        <w:bottom w:val="none" w:sz="0" w:space="0" w:color="auto"/>
        <w:right w:val="none" w:sz="0" w:space="0" w:color="auto"/>
      </w:divBdr>
    </w:div>
    <w:div w:id="1848516059">
      <w:bodyDiv w:val="1"/>
      <w:marLeft w:val="0"/>
      <w:marRight w:val="0"/>
      <w:marTop w:val="0"/>
      <w:marBottom w:val="0"/>
      <w:divBdr>
        <w:top w:val="none" w:sz="0" w:space="0" w:color="auto"/>
        <w:left w:val="none" w:sz="0" w:space="0" w:color="auto"/>
        <w:bottom w:val="none" w:sz="0" w:space="0" w:color="auto"/>
        <w:right w:val="none" w:sz="0" w:space="0" w:color="auto"/>
      </w:divBdr>
    </w:div>
    <w:div w:id="1868331066">
      <w:bodyDiv w:val="1"/>
      <w:marLeft w:val="0"/>
      <w:marRight w:val="0"/>
      <w:marTop w:val="0"/>
      <w:marBottom w:val="0"/>
      <w:divBdr>
        <w:top w:val="none" w:sz="0" w:space="0" w:color="auto"/>
        <w:left w:val="none" w:sz="0" w:space="0" w:color="auto"/>
        <w:bottom w:val="none" w:sz="0" w:space="0" w:color="auto"/>
        <w:right w:val="none" w:sz="0" w:space="0" w:color="auto"/>
      </w:divBdr>
    </w:div>
    <w:div w:id="1930851152">
      <w:bodyDiv w:val="1"/>
      <w:marLeft w:val="0"/>
      <w:marRight w:val="0"/>
      <w:marTop w:val="0"/>
      <w:marBottom w:val="0"/>
      <w:divBdr>
        <w:top w:val="none" w:sz="0" w:space="0" w:color="auto"/>
        <w:left w:val="none" w:sz="0" w:space="0" w:color="auto"/>
        <w:bottom w:val="none" w:sz="0" w:space="0" w:color="auto"/>
        <w:right w:val="none" w:sz="0" w:space="0" w:color="auto"/>
      </w:divBdr>
    </w:div>
    <w:div w:id="19991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ifi.ru/images/FILES/Ratings/2018/2018_1.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1FBB1332324664B6A07FBFE564E33F79515F15EE49137FC6D9821CF1725418FB4675691092859ECBE555F8F5F0BA4784706EC0E7BD9OA2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CDC6B-E71C-4533-8F0D-409C0F8A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3929</TotalTime>
  <Pages>33</Pages>
  <Words>8120</Words>
  <Characters>46287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Минфин области</cp:lastModifiedBy>
  <cp:revision>1326</cp:revision>
  <cp:lastPrinted>2022-03-09T13:49:00Z</cp:lastPrinted>
  <dcterms:created xsi:type="dcterms:W3CDTF">2019-02-22T12:01:00Z</dcterms:created>
  <dcterms:modified xsi:type="dcterms:W3CDTF">2022-03-10T06:19:00Z</dcterms:modified>
</cp:coreProperties>
</file>